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644" w:rsidRPr="00D6336D" w:rsidRDefault="00043644" w:rsidP="00D6336D">
      <w:pPr>
        <w:pStyle w:val="p"/>
        <w:shd w:val="clear" w:color="auto" w:fill="FFFFFF"/>
        <w:spacing w:before="0" w:beforeAutospacing="0" w:after="0" w:afterAutospacing="0" w:line="540" w:lineRule="atLeast"/>
        <w:ind w:firstLineChars="150" w:firstLine="1084"/>
        <w:rPr>
          <w:rFonts w:ascii="仿宋" w:eastAsia="仿宋" w:hAnsi="仿宋" w:cs="Helvetica"/>
          <w:b/>
          <w:color w:val="333333"/>
          <w:sz w:val="72"/>
          <w:szCs w:val="28"/>
        </w:rPr>
      </w:pPr>
      <w:r w:rsidRPr="00D6336D">
        <w:rPr>
          <w:rFonts w:ascii="仿宋" w:eastAsia="仿宋" w:hAnsi="仿宋" w:cs="Helvetica" w:hint="eastAsia"/>
          <w:b/>
          <w:color w:val="333333"/>
          <w:sz w:val="72"/>
          <w:szCs w:val="28"/>
          <w:shd w:val="clear" w:color="auto" w:fill="FFFFFF"/>
          <w:vertAlign w:val="subscript"/>
        </w:rPr>
        <w:t>沅江市南嘴镇2021年部门预算编制说明</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color w:val="333333"/>
          <w:sz w:val="28"/>
          <w:szCs w:val="28"/>
        </w:rPr>
        <w:t>根据湖南省财政厅部门预算公开的相关要求，现将沅江市</w:t>
      </w:r>
      <w:r w:rsidRPr="00D6336D">
        <w:rPr>
          <w:rFonts w:ascii="仿宋" w:eastAsia="仿宋" w:hAnsi="仿宋" w:cs="Helvetica" w:hint="eastAsia"/>
          <w:color w:val="333333"/>
          <w:sz w:val="28"/>
          <w:szCs w:val="28"/>
        </w:rPr>
        <w:t>南嘴</w:t>
      </w:r>
      <w:r w:rsidRPr="00D6336D">
        <w:rPr>
          <w:rFonts w:ascii="仿宋" w:eastAsia="仿宋" w:hAnsi="仿宋" w:cs="Calibri"/>
          <w:color w:val="333333"/>
          <w:sz w:val="28"/>
          <w:szCs w:val="28"/>
        </w:rPr>
        <w:t>镇2021年部门预算编制说明如下：</w:t>
      </w:r>
      <w:r w:rsidRPr="00D6336D">
        <w:rPr>
          <w:rFonts w:ascii="Calibri" w:eastAsia="仿宋" w:hAnsi="Calibri" w:cs="Calibri"/>
          <w:color w:val="333333"/>
          <w:sz w:val="28"/>
          <w:szCs w:val="28"/>
        </w:rPr>
        <w:t> </w:t>
      </w:r>
    </w:p>
    <w:p w:rsidR="00043644" w:rsidRPr="00D6336D" w:rsidRDefault="00C117BA"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hint="eastAsia"/>
          <w:b/>
          <w:bCs/>
          <w:color w:val="333333"/>
          <w:sz w:val="28"/>
          <w:szCs w:val="28"/>
        </w:rPr>
        <w:t>一、部门基本概况</w:t>
      </w:r>
    </w:p>
    <w:p w:rsidR="00C117BA" w:rsidRPr="00D6336D" w:rsidRDefault="00C117BA" w:rsidP="00043644">
      <w:pPr>
        <w:pStyle w:val="p"/>
        <w:shd w:val="clear" w:color="auto" w:fill="FFFFFF"/>
        <w:spacing w:before="0" w:beforeAutospacing="0" w:after="0" w:afterAutospacing="0" w:line="540" w:lineRule="atLeast"/>
        <w:ind w:firstLine="420"/>
        <w:jc w:val="both"/>
        <w:rPr>
          <w:rFonts w:ascii="仿宋" w:eastAsia="仿宋" w:hAnsi="仿宋" w:cs="Calibri"/>
          <w:color w:val="333333"/>
          <w:sz w:val="28"/>
          <w:szCs w:val="28"/>
        </w:rPr>
      </w:pPr>
      <w:r w:rsidRPr="00D6336D">
        <w:rPr>
          <w:rFonts w:ascii="仿宋" w:eastAsia="仿宋" w:hAnsi="仿宋" w:cs="Helvetica" w:hint="eastAsia"/>
          <w:color w:val="333333"/>
          <w:sz w:val="28"/>
          <w:szCs w:val="28"/>
        </w:rPr>
        <w:t>（1）</w:t>
      </w:r>
      <w:r w:rsidR="00043644" w:rsidRPr="00D6336D">
        <w:rPr>
          <w:rFonts w:ascii="仿宋" w:eastAsia="仿宋" w:hAnsi="仿宋" w:cs="Calibri"/>
          <w:color w:val="333333"/>
          <w:sz w:val="28"/>
          <w:szCs w:val="28"/>
        </w:rPr>
        <w:t>落实政策。宣传、落实好党的路线、方针、政策和国家的法律、法规，稳定农村基本经济制度，坚持依法行政，推进政务公开，加强对村（居）民委员会的指导，提高、培育村（居）民委员会自治能力。</w:t>
      </w:r>
    </w:p>
    <w:p w:rsidR="00C117BA" w:rsidRPr="00D6336D" w:rsidRDefault="00C117BA" w:rsidP="00043644">
      <w:pPr>
        <w:pStyle w:val="p"/>
        <w:shd w:val="clear" w:color="auto" w:fill="FFFFFF"/>
        <w:spacing w:before="0" w:beforeAutospacing="0" w:after="0" w:afterAutospacing="0" w:line="540" w:lineRule="atLeast"/>
        <w:ind w:firstLine="420"/>
        <w:jc w:val="both"/>
        <w:rPr>
          <w:rFonts w:ascii="仿宋" w:eastAsia="仿宋" w:hAnsi="仿宋" w:cs="Calibri"/>
          <w:color w:val="333333"/>
          <w:sz w:val="28"/>
          <w:szCs w:val="28"/>
        </w:rPr>
      </w:pPr>
      <w:r w:rsidRPr="00D6336D">
        <w:rPr>
          <w:rFonts w:ascii="仿宋" w:eastAsia="仿宋" w:hAnsi="仿宋" w:cs="Calibri" w:hint="eastAsia"/>
          <w:color w:val="333333"/>
          <w:sz w:val="28"/>
          <w:szCs w:val="28"/>
        </w:rPr>
        <w:t>（2）</w:t>
      </w:r>
      <w:r w:rsidR="00043644" w:rsidRPr="00D6336D">
        <w:rPr>
          <w:rFonts w:ascii="仿宋" w:eastAsia="仿宋" w:hAnsi="仿宋" w:cs="Calibri"/>
          <w:color w:val="333333"/>
          <w:sz w:val="28"/>
          <w:szCs w:val="28"/>
        </w:rPr>
        <w:t>促进发展。科学制定发展规划，营造农村经济发展环境，加强农村市场监督，培育、提升市场功能，搞活市场流通，推广农业技术，引导农民发展现代农业，调整产业结构，加强农村劳动力技能培训，引导农村劳动力转移和就业，不断提高社会主义新农村建设水平。</w:t>
      </w:r>
    </w:p>
    <w:p w:rsidR="00C117BA" w:rsidRPr="00D6336D" w:rsidRDefault="00C117BA" w:rsidP="00043644">
      <w:pPr>
        <w:pStyle w:val="p"/>
        <w:shd w:val="clear" w:color="auto" w:fill="FFFFFF"/>
        <w:spacing w:before="0" w:beforeAutospacing="0" w:after="0" w:afterAutospacing="0" w:line="540" w:lineRule="atLeast"/>
        <w:ind w:firstLine="420"/>
        <w:jc w:val="both"/>
        <w:rPr>
          <w:rFonts w:ascii="仿宋" w:eastAsia="仿宋" w:hAnsi="仿宋" w:cs="Calibri"/>
          <w:color w:val="333333"/>
          <w:sz w:val="28"/>
          <w:szCs w:val="28"/>
        </w:rPr>
      </w:pPr>
      <w:r w:rsidRPr="00D6336D">
        <w:rPr>
          <w:rFonts w:ascii="仿宋" w:eastAsia="仿宋" w:hAnsi="仿宋" w:cs="Calibri" w:hint="eastAsia"/>
          <w:color w:val="333333"/>
          <w:sz w:val="28"/>
          <w:szCs w:val="28"/>
        </w:rPr>
        <w:t>（3）</w:t>
      </w:r>
      <w:r w:rsidR="00043644" w:rsidRPr="00D6336D">
        <w:rPr>
          <w:rFonts w:ascii="仿宋" w:eastAsia="仿宋" w:hAnsi="仿宋" w:cs="Calibri"/>
          <w:color w:val="333333"/>
          <w:sz w:val="28"/>
          <w:szCs w:val="28"/>
        </w:rPr>
        <w:t>维护稳定。坚持“立党为公，执政为民”，紧紧围绕实现和维护群众利益开展工作，突出解决人民群众最关心、最直接、最现实的利益问题。开展农村扶贫和社会救助，切实保障农民合法权益，维护农村社会稳定。</w:t>
      </w:r>
    </w:p>
    <w:p w:rsidR="00C117BA" w:rsidRPr="00D6336D" w:rsidRDefault="00C117BA" w:rsidP="00043644">
      <w:pPr>
        <w:pStyle w:val="p"/>
        <w:shd w:val="clear" w:color="auto" w:fill="FFFFFF"/>
        <w:spacing w:before="0" w:beforeAutospacing="0" w:after="0" w:afterAutospacing="0" w:line="540" w:lineRule="atLeast"/>
        <w:ind w:firstLine="420"/>
        <w:jc w:val="both"/>
        <w:rPr>
          <w:rFonts w:ascii="仿宋" w:eastAsia="仿宋" w:hAnsi="仿宋" w:cs="Calibri"/>
          <w:color w:val="333333"/>
          <w:sz w:val="28"/>
          <w:szCs w:val="28"/>
        </w:rPr>
      </w:pPr>
      <w:r w:rsidRPr="00D6336D">
        <w:rPr>
          <w:rFonts w:ascii="仿宋" w:eastAsia="仿宋" w:hAnsi="仿宋" w:cs="Calibri" w:hint="eastAsia"/>
          <w:color w:val="333333"/>
          <w:sz w:val="28"/>
          <w:szCs w:val="28"/>
        </w:rPr>
        <w:t>（4）</w:t>
      </w:r>
      <w:r w:rsidR="00043644" w:rsidRPr="00D6336D">
        <w:rPr>
          <w:rFonts w:ascii="仿宋" w:eastAsia="仿宋" w:hAnsi="仿宋" w:cs="Calibri"/>
          <w:color w:val="333333"/>
          <w:sz w:val="28"/>
          <w:szCs w:val="28"/>
        </w:rPr>
        <w:t>加强管理。加强民政、教育、科技、文化、卫生、计划生育、安全生产、劳动保障和乡村规划等社会管理，加强社会主义精神文明建设，加强环境保护，努力改善农村人居环境。</w:t>
      </w:r>
    </w:p>
    <w:p w:rsidR="00043644" w:rsidRPr="00D6336D" w:rsidRDefault="00C117BA"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hint="eastAsia"/>
          <w:color w:val="333333"/>
          <w:sz w:val="28"/>
          <w:szCs w:val="28"/>
        </w:rPr>
        <w:t>（5）</w:t>
      </w:r>
      <w:r w:rsidR="00043644" w:rsidRPr="00D6336D">
        <w:rPr>
          <w:rFonts w:ascii="仿宋" w:eastAsia="仿宋" w:hAnsi="仿宋" w:cs="Calibri"/>
          <w:color w:val="333333"/>
          <w:sz w:val="28"/>
          <w:szCs w:val="28"/>
        </w:rPr>
        <w:t>提供服务。进一步发展和完善农业社会化服务体系，引导各类协会和农村专业合作经济组织发展，充分发挥其作用，发展农村社会公益事业和集体公益事业，加强农村基础设施建设，增加公共产品，提供政策、科技、市场信息和社会救济、救助服务，及时</w:t>
      </w:r>
      <w:r w:rsidR="00043644" w:rsidRPr="00D6336D">
        <w:rPr>
          <w:rFonts w:ascii="仿宋" w:eastAsia="仿宋" w:hAnsi="仿宋" w:cs="Calibri"/>
          <w:color w:val="333333"/>
          <w:sz w:val="28"/>
          <w:szCs w:val="28"/>
        </w:rPr>
        <w:lastRenderedPageBreak/>
        <w:t>向上级党委、政府反映社情民意，进一步密切党和政府与人民群众的关系。</w:t>
      </w:r>
      <w:r w:rsidR="00043644" w:rsidRPr="00D6336D">
        <w:rPr>
          <w:rFonts w:ascii="Calibri" w:eastAsia="仿宋" w:hAnsi="Calibri" w:cs="Calibri"/>
          <w:color w:val="333333"/>
          <w:sz w:val="28"/>
          <w:szCs w:val="28"/>
        </w:rPr>
        <w:t> </w:t>
      </w:r>
    </w:p>
    <w:p w:rsidR="00043644" w:rsidRPr="00D6336D" w:rsidRDefault="00C117BA"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hint="eastAsia"/>
          <w:b/>
          <w:bCs/>
          <w:color w:val="333333"/>
          <w:sz w:val="28"/>
          <w:szCs w:val="28"/>
        </w:rPr>
        <w:t>（二）机构设置</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color w:val="333333"/>
          <w:sz w:val="28"/>
          <w:szCs w:val="28"/>
        </w:rPr>
        <w:t>本单位由7个党政机构（党政办公室、党建办公室、经济发展办公室、社会事务办公室、自然资源和生态环境办公室、社会治安和应急管理办公室、财政财务管理办公室）、4个事业单位（社会事务综合服务中心、农业综合服务中心、党群和政务服务中心、退役军人服务站）和1个综合执法大队组成。全部纳入2021年部门预算编制范围。</w:t>
      </w:r>
      <w:r w:rsidRPr="00D6336D">
        <w:rPr>
          <w:rFonts w:ascii="Calibri" w:eastAsia="仿宋" w:hAnsi="Calibri" w:cs="Calibri"/>
          <w:color w:val="333333"/>
          <w:sz w:val="28"/>
          <w:szCs w:val="28"/>
        </w:rPr>
        <w:t>  </w:t>
      </w:r>
    </w:p>
    <w:p w:rsidR="00043644" w:rsidRPr="00D6336D" w:rsidRDefault="009441D7"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hint="eastAsia"/>
          <w:b/>
          <w:bCs/>
          <w:color w:val="333333"/>
          <w:sz w:val="28"/>
          <w:szCs w:val="28"/>
        </w:rPr>
        <w:t>二</w:t>
      </w:r>
      <w:r w:rsidR="00043644" w:rsidRPr="00D6336D">
        <w:rPr>
          <w:rFonts w:ascii="仿宋" w:eastAsia="仿宋" w:hAnsi="仿宋" w:cs="Calibri"/>
          <w:b/>
          <w:bCs/>
          <w:color w:val="333333"/>
          <w:sz w:val="28"/>
          <w:szCs w:val="28"/>
        </w:rPr>
        <w:t>、部门预算人员构成</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color w:val="333333"/>
          <w:sz w:val="28"/>
          <w:szCs w:val="28"/>
        </w:rPr>
        <w:t>截止2020年12月（预算编制时间），我系统纳入部门预算编制</w:t>
      </w:r>
      <w:r w:rsidRPr="00D6336D">
        <w:rPr>
          <w:rFonts w:ascii="仿宋" w:eastAsia="仿宋" w:hAnsi="仿宋" w:cs="Helvetica" w:hint="eastAsia"/>
          <w:color w:val="333333"/>
          <w:sz w:val="28"/>
          <w:szCs w:val="28"/>
        </w:rPr>
        <w:t>103</w:t>
      </w:r>
      <w:r w:rsidRPr="00D6336D">
        <w:rPr>
          <w:rFonts w:ascii="仿宋" w:eastAsia="仿宋" w:hAnsi="仿宋" w:cs="Calibri"/>
          <w:color w:val="333333"/>
          <w:sz w:val="28"/>
          <w:szCs w:val="28"/>
        </w:rPr>
        <w:t>人。其中：实有在职人员</w:t>
      </w:r>
      <w:r w:rsidRPr="00D6336D">
        <w:rPr>
          <w:rFonts w:ascii="仿宋" w:eastAsia="仿宋" w:hAnsi="仿宋" w:cs="Helvetica" w:hint="eastAsia"/>
          <w:color w:val="333333"/>
          <w:sz w:val="28"/>
          <w:szCs w:val="28"/>
        </w:rPr>
        <w:t>59</w:t>
      </w:r>
      <w:r w:rsidRPr="00D6336D">
        <w:rPr>
          <w:rFonts w:ascii="仿宋" w:eastAsia="仿宋" w:hAnsi="仿宋" w:cs="Calibri"/>
          <w:color w:val="333333"/>
          <w:sz w:val="28"/>
          <w:szCs w:val="28"/>
        </w:rPr>
        <w:t>人，离退休人员</w:t>
      </w:r>
      <w:r w:rsidRPr="00D6336D">
        <w:rPr>
          <w:rFonts w:ascii="仿宋" w:eastAsia="仿宋" w:hAnsi="仿宋" w:cs="Helvetica" w:hint="eastAsia"/>
          <w:color w:val="333333"/>
          <w:sz w:val="28"/>
          <w:szCs w:val="28"/>
        </w:rPr>
        <w:t>31</w:t>
      </w:r>
      <w:r w:rsidRPr="00D6336D">
        <w:rPr>
          <w:rFonts w:ascii="仿宋" w:eastAsia="仿宋" w:hAnsi="仿宋" w:cs="Calibri"/>
          <w:color w:val="333333"/>
          <w:sz w:val="28"/>
          <w:szCs w:val="28"/>
        </w:rPr>
        <w:t>人。遗属1</w:t>
      </w:r>
      <w:r w:rsidRPr="00D6336D">
        <w:rPr>
          <w:rFonts w:ascii="仿宋" w:eastAsia="仿宋" w:hAnsi="仿宋" w:cs="Helvetica" w:hint="eastAsia"/>
          <w:color w:val="333333"/>
          <w:sz w:val="28"/>
          <w:szCs w:val="28"/>
        </w:rPr>
        <w:t>3</w:t>
      </w:r>
      <w:r w:rsidRPr="00D6336D">
        <w:rPr>
          <w:rFonts w:ascii="仿宋" w:eastAsia="仿宋" w:hAnsi="仿宋" w:cs="Calibri"/>
          <w:color w:val="333333"/>
          <w:sz w:val="28"/>
          <w:szCs w:val="28"/>
        </w:rPr>
        <w:t>人。</w:t>
      </w:r>
    </w:p>
    <w:p w:rsidR="00043644" w:rsidRPr="00D6336D" w:rsidRDefault="009441D7" w:rsidP="000A10ED">
      <w:pPr>
        <w:pStyle w:val="p"/>
        <w:shd w:val="clear" w:color="auto" w:fill="FFFFFF"/>
        <w:spacing w:before="0" w:beforeAutospacing="0" w:after="0" w:afterAutospacing="0" w:line="540" w:lineRule="atLeast"/>
        <w:ind w:firstLineChars="200" w:firstLine="562"/>
        <w:jc w:val="both"/>
        <w:rPr>
          <w:rFonts w:ascii="仿宋" w:eastAsia="仿宋" w:hAnsi="仿宋" w:cs="Helvetica"/>
          <w:color w:val="333333"/>
          <w:sz w:val="28"/>
          <w:szCs w:val="28"/>
        </w:rPr>
      </w:pPr>
      <w:r w:rsidRPr="00D6336D">
        <w:rPr>
          <w:rFonts w:ascii="仿宋" w:eastAsia="仿宋" w:hAnsi="仿宋" w:cs="Calibri" w:hint="eastAsia"/>
          <w:b/>
          <w:bCs/>
          <w:color w:val="333333"/>
          <w:sz w:val="28"/>
          <w:szCs w:val="28"/>
        </w:rPr>
        <w:t>三</w:t>
      </w:r>
      <w:r w:rsidR="00043644" w:rsidRPr="00D6336D">
        <w:rPr>
          <w:rFonts w:ascii="仿宋" w:eastAsia="仿宋" w:hAnsi="仿宋" w:cs="Calibri"/>
          <w:b/>
          <w:bCs/>
          <w:color w:val="333333"/>
          <w:sz w:val="28"/>
          <w:szCs w:val="28"/>
        </w:rPr>
        <w:t>、</w:t>
      </w:r>
      <w:r w:rsidRPr="00D6336D">
        <w:rPr>
          <w:rFonts w:ascii="仿宋" w:eastAsia="仿宋" w:hAnsi="仿宋" w:cs="Calibri" w:hint="eastAsia"/>
          <w:b/>
          <w:bCs/>
          <w:color w:val="333333"/>
          <w:sz w:val="28"/>
          <w:szCs w:val="28"/>
        </w:rPr>
        <w:t>部门收支总体情况</w:t>
      </w:r>
    </w:p>
    <w:p w:rsidR="00043644" w:rsidRPr="00D6336D" w:rsidRDefault="00043644" w:rsidP="000A10E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Calibri"/>
          <w:color w:val="333333"/>
          <w:sz w:val="28"/>
          <w:szCs w:val="28"/>
        </w:rPr>
        <w:t>2021年部门预算包括本级预算和所属单位预算在内的汇总情况。</w:t>
      </w:r>
      <w:r w:rsidR="003A6569" w:rsidRPr="003A6569">
        <w:rPr>
          <w:rFonts w:ascii="仿宋" w:eastAsia="仿宋" w:hAnsi="仿宋" w:cs="Calibri" w:hint="eastAsia"/>
          <w:color w:val="333333"/>
          <w:sz w:val="28"/>
          <w:szCs w:val="28"/>
        </w:rPr>
        <w:t>我</w:t>
      </w:r>
      <w:r w:rsidR="003A6569">
        <w:rPr>
          <w:rFonts w:ascii="仿宋" w:eastAsia="仿宋" w:hAnsi="仿宋" w:cs="Calibri" w:hint="eastAsia"/>
          <w:color w:val="333333"/>
          <w:sz w:val="28"/>
          <w:szCs w:val="28"/>
        </w:rPr>
        <w:t>单位</w:t>
      </w:r>
      <w:r w:rsidR="003A6569" w:rsidRPr="003A6569">
        <w:rPr>
          <w:rFonts w:ascii="仿宋" w:eastAsia="仿宋" w:hAnsi="仿宋" w:cs="Calibri" w:hint="eastAsia"/>
          <w:color w:val="333333"/>
          <w:sz w:val="28"/>
          <w:szCs w:val="28"/>
        </w:rPr>
        <w:t>2021年没有政府性基金，因此公开的附件21、22表均为空。收入包括经费拨款</w:t>
      </w:r>
      <w:r w:rsidR="003A6569">
        <w:rPr>
          <w:rFonts w:ascii="仿宋" w:eastAsia="仿宋" w:hAnsi="仿宋" w:cs="Calibri" w:hint="eastAsia"/>
          <w:color w:val="333333"/>
          <w:sz w:val="28"/>
          <w:szCs w:val="28"/>
        </w:rPr>
        <w:t>、</w:t>
      </w:r>
      <w:r w:rsidR="003A6569" w:rsidRPr="003A6569">
        <w:rPr>
          <w:rFonts w:ascii="仿宋" w:eastAsia="仿宋" w:hAnsi="仿宋" w:cs="Calibri" w:hint="eastAsia"/>
          <w:color w:val="333333"/>
          <w:sz w:val="28"/>
          <w:szCs w:val="28"/>
        </w:rPr>
        <w:t>纳入公共预算管理的非税收入拨款</w:t>
      </w:r>
      <w:r w:rsidR="003A6569">
        <w:rPr>
          <w:rFonts w:ascii="仿宋" w:eastAsia="仿宋" w:hAnsi="仿宋" w:cs="Calibri" w:hint="eastAsia"/>
          <w:color w:val="333333"/>
          <w:sz w:val="28"/>
          <w:szCs w:val="28"/>
        </w:rPr>
        <w:t>以及纳入专户管理的非税收入拨款</w:t>
      </w:r>
      <w:r w:rsidR="000A10ED">
        <w:rPr>
          <w:rFonts w:ascii="仿宋" w:eastAsia="仿宋" w:hAnsi="仿宋" w:cs="Calibri" w:hint="eastAsia"/>
          <w:color w:val="333333"/>
          <w:sz w:val="28"/>
          <w:szCs w:val="28"/>
        </w:rPr>
        <w:t>；</w:t>
      </w:r>
      <w:r w:rsidR="003A6569" w:rsidRPr="003A6569">
        <w:rPr>
          <w:rFonts w:ascii="仿宋" w:eastAsia="仿宋" w:hAnsi="仿宋" w:cs="Calibri" w:hint="eastAsia"/>
          <w:color w:val="333333"/>
          <w:sz w:val="28"/>
          <w:szCs w:val="28"/>
        </w:rPr>
        <w:t>支出包括一般公共服务支出</w:t>
      </w:r>
      <w:r w:rsidR="000A10ED">
        <w:rPr>
          <w:rFonts w:ascii="仿宋" w:eastAsia="仿宋" w:hAnsi="仿宋" w:cs="Calibri" w:hint="eastAsia"/>
          <w:color w:val="333333"/>
          <w:sz w:val="28"/>
          <w:szCs w:val="28"/>
        </w:rPr>
        <w:t>、公共安全支出、教育支出、文化旅游体育与传媒支出、卫生健康支出、农林水支出</w:t>
      </w:r>
      <w:r w:rsidR="003A6569" w:rsidRPr="003A6569">
        <w:rPr>
          <w:rFonts w:ascii="仿宋" w:eastAsia="仿宋" w:hAnsi="仿宋" w:cs="Calibri" w:hint="eastAsia"/>
          <w:color w:val="333333"/>
          <w:sz w:val="28"/>
          <w:szCs w:val="28"/>
        </w:rPr>
        <w:t>和住房保障支出</w:t>
      </w:r>
      <w:r w:rsidR="000A10ED">
        <w:rPr>
          <w:rFonts w:ascii="仿宋" w:eastAsia="仿宋" w:hAnsi="仿宋" w:cs="Calibri" w:hint="eastAsia"/>
          <w:color w:val="333333"/>
          <w:sz w:val="28"/>
          <w:szCs w:val="28"/>
        </w:rPr>
        <w:t>等</w:t>
      </w:r>
      <w:r w:rsidR="003A6569" w:rsidRPr="003A6569">
        <w:rPr>
          <w:rFonts w:ascii="仿宋" w:eastAsia="仿宋" w:hAnsi="仿宋" w:cs="Calibri" w:hint="eastAsia"/>
          <w:color w:val="333333"/>
          <w:sz w:val="28"/>
          <w:szCs w:val="28"/>
        </w:rPr>
        <w:t>。</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b/>
          <w:color w:val="333333"/>
          <w:sz w:val="28"/>
          <w:szCs w:val="28"/>
        </w:rPr>
      </w:pPr>
      <w:r w:rsidRPr="00D6336D">
        <w:rPr>
          <w:rFonts w:ascii="仿宋" w:eastAsia="仿宋" w:hAnsi="仿宋" w:cs="Calibri"/>
          <w:b/>
          <w:color w:val="333333"/>
          <w:sz w:val="28"/>
          <w:szCs w:val="28"/>
        </w:rPr>
        <w:t>（一）收入预算</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color w:val="333333"/>
          <w:sz w:val="28"/>
          <w:szCs w:val="28"/>
        </w:rPr>
        <w:t>2021年单位预算收入</w:t>
      </w:r>
      <w:r w:rsidRPr="00D6336D">
        <w:rPr>
          <w:rFonts w:ascii="仿宋" w:eastAsia="仿宋" w:hAnsi="仿宋" w:cs="Helvetica" w:hint="eastAsia"/>
          <w:color w:val="333333"/>
          <w:sz w:val="28"/>
          <w:szCs w:val="28"/>
        </w:rPr>
        <w:t>942.815</w:t>
      </w:r>
      <w:r w:rsidRPr="00D6336D">
        <w:rPr>
          <w:rFonts w:ascii="仿宋" w:eastAsia="仿宋" w:hAnsi="仿宋" w:cs="Calibri"/>
          <w:color w:val="333333"/>
          <w:sz w:val="28"/>
          <w:szCs w:val="28"/>
        </w:rPr>
        <w:t>万元，其中：一般公共预算拨款</w:t>
      </w:r>
      <w:r w:rsidR="009441D7" w:rsidRPr="00D6336D">
        <w:rPr>
          <w:rFonts w:ascii="仿宋" w:eastAsia="仿宋" w:hAnsi="仿宋" w:cs="Helvetica" w:hint="eastAsia"/>
          <w:color w:val="333333"/>
          <w:sz w:val="28"/>
          <w:szCs w:val="28"/>
        </w:rPr>
        <w:t>685.715</w:t>
      </w:r>
      <w:r w:rsidRPr="00D6336D">
        <w:rPr>
          <w:rFonts w:ascii="仿宋" w:eastAsia="仿宋" w:hAnsi="仿宋" w:cs="Calibri"/>
          <w:color w:val="333333"/>
          <w:sz w:val="28"/>
          <w:szCs w:val="28"/>
        </w:rPr>
        <w:t>万元，纳入公共预算管理的非税拨款</w:t>
      </w:r>
      <w:r w:rsidR="009441D7" w:rsidRPr="00D6336D">
        <w:rPr>
          <w:rFonts w:ascii="仿宋" w:eastAsia="仿宋" w:hAnsi="仿宋" w:cs="Helvetica" w:hint="eastAsia"/>
          <w:color w:val="333333"/>
          <w:sz w:val="28"/>
          <w:szCs w:val="28"/>
        </w:rPr>
        <w:t>117.1</w:t>
      </w:r>
      <w:r w:rsidRPr="00D6336D">
        <w:rPr>
          <w:rFonts w:ascii="仿宋" w:eastAsia="仿宋" w:hAnsi="仿宋" w:cs="Calibri"/>
          <w:color w:val="333333"/>
          <w:sz w:val="28"/>
          <w:szCs w:val="28"/>
        </w:rPr>
        <w:t>万元</w:t>
      </w:r>
      <w:r w:rsidR="009441D7" w:rsidRPr="00D6336D">
        <w:rPr>
          <w:rFonts w:ascii="仿宋" w:eastAsia="仿宋" w:hAnsi="仿宋" w:cs="Calibri" w:hint="eastAsia"/>
          <w:color w:val="333333"/>
          <w:sz w:val="28"/>
          <w:szCs w:val="28"/>
        </w:rPr>
        <w:t>，纳入专户管理的非税收入拨款140万元</w:t>
      </w:r>
      <w:r w:rsidRPr="00D6336D">
        <w:rPr>
          <w:rFonts w:ascii="仿宋" w:eastAsia="仿宋" w:hAnsi="仿宋" w:cs="Calibri"/>
          <w:color w:val="333333"/>
          <w:sz w:val="28"/>
          <w:szCs w:val="28"/>
        </w:rPr>
        <w:t>。</w:t>
      </w:r>
      <w:r w:rsidR="009441D7" w:rsidRPr="00D6336D">
        <w:rPr>
          <w:rFonts w:ascii="仿宋" w:eastAsia="仿宋" w:hAnsi="仿宋" w:cs="Calibri" w:hint="eastAsia"/>
          <w:color w:val="333333"/>
          <w:sz w:val="28"/>
          <w:szCs w:val="28"/>
        </w:rPr>
        <w:t>收入较去年减少57.805万元，</w:t>
      </w:r>
      <w:r w:rsidR="00D4611A" w:rsidRPr="00D6336D">
        <w:rPr>
          <w:rFonts w:ascii="仿宋" w:eastAsia="仿宋" w:hAnsi="仿宋" w:cs="Calibri" w:hint="eastAsia"/>
          <w:color w:val="333333"/>
          <w:sz w:val="28"/>
          <w:szCs w:val="28"/>
        </w:rPr>
        <w:t>主要原因是纳入一般公共预算拨款和专户管理的非税收入拨款有所增加。</w:t>
      </w:r>
    </w:p>
    <w:p w:rsidR="00043644" w:rsidRPr="000A10ED" w:rsidRDefault="00043644" w:rsidP="00D6336D">
      <w:pPr>
        <w:pStyle w:val="p"/>
        <w:shd w:val="clear" w:color="auto" w:fill="FFFFFF"/>
        <w:spacing w:before="0" w:beforeAutospacing="0" w:after="0" w:afterAutospacing="0" w:line="600" w:lineRule="exact"/>
        <w:ind w:firstLine="420"/>
        <w:jc w:val="both"/>
        <w:rPr>
          <w:rFonts w:ascii="仿宋" w:eastAsia="仿宋" w:hAnsi="仿宋" w:cs="Calibri"/>
          <w:b/>
          <w:color w:val="333333"/>
          <w:sz w:val="28"/>
          <w:szCs w:val="28"/>
        </w:rPr>
      </w:pPr>
      <w:r w:rsidRPr="000A10ED">
        <w:rPr>
          <w:rFonts w:ascii="仿宋" w:eastAsia="仿宋" w:hAnsi="仿宋" w:cs="Calibri"/>
          <w:b/>
          <w:color w:val="333333"/>
          <w:sz w:val="28"/>
          <w:szCs w:val="28"/>
        </w:rPr>
        <w:lastRenderedPageBreak/>
        <w:t>（二）支出预算</w:t>
      </w:r>
    </w:p>
    <w:p w:rsidR="00D4611A" w:rsidRPr="00D6336D" w:rsidRDefault="00D4611A" w:rsidP="00D6336D">
      <w:pPr>
        <w:spacing w:line="600" w:lineRule="exact"/>
        <w:ind w:firstLineChars="196" w:firstLine="549"/>
        <w:jc w:val="both"/>
        <w:rPr>
          <w:rFonts w:ascii="仿宋" w:eastAsia="仿宋" w:hAnsi="仿宋" w:cs="Calibri"/>
          <w:color w:val="333333"/>
          <w:sz w:val="28"/>
          <w:szCs w:val="28"/>
        </w:rPr>
      </w:pPr>
      <w:r w:rsidRPr="00D6336D">
        <w:rPr>
          <w:rFonts w:ascii="仿宋" w:eastAsia="仿宋" w:hAnsi="仿宋" w:cs="Calibri"/>
          <w:color w:val="333333"/>
          <w:sz w:val="28"/>
          <w:szCs w:val="28"/>
        </w:rPr>
        <w:t>2021年本</w:t>
      </w:r>
      <w:r w:rsidR="000A10ED">
        <w:rPr>
          <w:rFonts w:ascii="仿宋" w:eastAsia="仿宋" w:hAnsi="仿宋" w:cs="Calibri" w:hint="eastAsia"/>
          <w:color w:val="333333"/>
          <w:sz w:val="28"/>
          <w:szCs w:val="28"/>
        </w:rPr>
        <w:t>单位</w:t>
      </w:r>
      <w:r w:rsidRPr="00D6336D">
        <w:rPr>
          <w:rFonts w:ascii="仿宋" w:eastAsia="仿宋" w:hAnsi="仿宋" w:cs="Calibri"/>
          <w:color w:val="333333"/>
          <w:sz w:val="28"/>
          <w:szCs w:val="28"/>
        </w:rPr>
        <w:t>支出预算</w:t>
      </w:r>
      <w:r w:rsidRPr="00D6336D">
        <w:rPr>
          <w:rFonts w:ascii="仿宋" w:eastAsia="仿宋" w:hAnsi="仿宋" w:cs="Calibri" w:hint="eastAsia"/>
          <w:color w:val="333333"/>
          <w:sz w:val="28"/>
          <w:szCs w:val="28"/>
        </w:rPr>
        <w:t>942.815</w:t>
      </w:r>
      <w:r w:rsidRPr="00D6336D">
        <w:rPr>
          <w:rFonts w:ascii="仿宋" w:eastAsia="仿宋" w:hAnsi="仿宋" w:cs="Calibri"/>
          <w:color w:val="333333"/>
          <w:sz w:val="28"/>
          <w:szCs w:val="28"/>
        </w:rPr>
        <w:t>万元，其中，一般公共服务</w:t>
      </w:r>
      <w:r w:rsidRPr="00D6336D">
        <w:rPr>
          <w:rFonts w:ascii="仿宋" w:eastAsia="仿宋" w:hAnsi="仿宋" w:cs="Calibri" w:hint="eastAsia"/>
          <w:color w:val="333333"/>
          <w:sz w:val="28"/>
          <w:szCs w:val="28"/>
        </w:rPr>
        <w:t>682.985</w:t>
      </w:r>
      <w:r w:rsidRPr="00D6336D">
        <w:rPr>
          <w:rFonts w:ascii="仿宋" w:eastAsia="仿宋" w:hAnsi="仿宋" w:cs="Calibri"/>
          <w:color w:val="333333"/>
          <w:sz w:val="28"/>
          <w:szCs w:val="28"/>
        </w:rPr>
        <w:t>万元，</w:t>
      </w:r>
      <w:r w:rsidRPr="00D6336D">
        <w:rPr>
          <w:rFonts w:ascii="仿宋" w:eastAsia="仿宋" w:hAnsi="仿宋" w:cs="Calibri" w:hint="eastAsia"/>
          <w:color w:val="333333"/>
          <w:sz w:val="28"/>
          <w:szCs w:val="28"/>
        </w:rPr>
        <w:t>公共安全支出14万元，教育支出10万元，文化旅游体育与传媒支出12</w:t>
      </w:r>
      <w:r w:rsidR="002161A7" w:rsidRPr="00D6336D">
        <w:rPr>
          <w:rFonts w:ascii="仿宋" w:eastAsia="仿宋" w:hAnsi="仿宋" w:cs="Calibri" w:hint="eastAsia"/>
          <w:color w:val="333333"/>
          <w:sz w:val="28"/>
          <w:szCs w:val="28"/>
        </w:rPr>
        <w:t>.382</w:t>
      </w:r>
      <w:r w:rsidRPr="00D6336D">
        <w:rPr>
          <w:rFonts w:ascii="仿宋" w:eastAsia="仿宋" w:hAnsi="仿宋" w:cs="Calibri" w:hint="eastAsia"/>
          <w:color w:val="333333"/>
          <w:sz w:val="28"/>
          <w:szCs w:val="28"/>
        </w:rPr>
        <w:t>万元，社会保障和就业2</w:t>
      </w:r>
      <w:r w:rsidR="002161A7" w:rsidRPr="00D6336D">
        <w:rPr>
          <w:rFonts w:ascii="仿宋" w:eastAsia="仿宋" w:hAnsi="仿宋" w:cs="Calibri" w:hint="eastAsia"/>
          <w:color w:val="333333"/>
          <w:sz w:val="28"/>
          <w:szCs w:val="28"/>
        </w:rPr>
        <w:t>.</w:t>
      </w:r>
      <w:r w:rsidRPr="00D6336D">
        <w:rPr>
          <w:rFonts w:ascii="仿宋" w:eastAsia="仿宋" w:hAnsi="仿宋" w:cs="Calibri" w:hint="eastAsia"/>
          <w:color w:val="333333"/>
          <w:sz w:val="28"/>
          <w:szCs w:val="28"/>
        </w:rPr>
        <w:t>7万元，卫生健康支出47</w:t>
      </w:r>
      <w:r w:rsidR="002161A7" w:rsidRPr="00D6336D">
        <w:rPr>
          <w:rFonts w:ascii="仿宋" w:eastAsia="仿宋" w:hAnsi="仿宋" w:cs="Calibri" w:hint="eastAsia"/>
          <w:color w:val="333333"/>
          <w:sz w:val="28"/>
          <w:szCs w:val="28"/>
        </w:rPr>
        <w:t>.</w:t>
      </w:r>
      <w:r w:rsidRPr="00D6336D">
        <w:rPr>
          <w:rFonts w:ascii="仿宋" w:eastAsia="仿宋" w:hAnsi="仿宋" w:cs="Calibri" w:hint="eastAsia"/>
          <w:color w:val="333333"/>
          <w:sz w:val="28"/>
          <w:szCs w:val="28"/>
        </w:rPr>
        <w:t>361万元，城乡社区支出1万元，农林水支出124.395万元，交通运输支出2.2万元，住房保障45.792万元</w:t>
      </w:r>
      <w:r w:rsidRPr="00D6336D">
        <w:rPr>
          <w:rFonts w:ascii="仿宋" w:eastAsia="仿宋" w:hAnsi="仿宋" w:cs="Calibri"/>
          <w:color w:val="333333"/>
          <w:sz w:val="28"/>
          <w:szCs w:val="28"/>
        </w:rPr>
        <w:t>。</w:t>
      </w:r>
      <w:r w:rsidRPr="00D6336D">
        <w:rPr>
          <w:rFonts w:ascii="仿宋" w:eastAsia="仿宋" w:hAnsi="仿宋" w:cs="Calibri" w:hint="eastAsia"/>
          <w:color w:val="333333"/>
          <w:sz w:val="28"/>
          <w:szCs w:val="28"/>
        </w:rPr>
        <w:t>支出较去年增加</w:t>
      </w:r>
      <w:r w:rsidR="002161A7" w:rsidRPr="00D6336D">
        <w:rPr>
          <w:rFonts w:ascii="仿宋" w:eastAsia="仿宋" w:hAnsi="仿宋" w:cs="Calibri" w:hint="eastAsia"/>
          <w:color w:val="333333"/>
          <w:sz w:val="28"/>
          <w:szCs w:val="28"/>
        </w:rPr>
        <w:t>57.805</w:t>
      </w:r>
      <w:r w:rsidRPr="00D6336D">
        <w:rPr>
          <w:rFonts w:ascii="仿宋" w:eastAsia="仿宋" w:hAnsi="仿宋" w:cs="Calibri" w:hint="eastAsia"/>
          <w:color w:val="333333"/>
          <w:sz w:val="28"/>
          <w:szCs w:val="28"/>
        </w:rPr>
        <w:t>万元，其中基本支出</w:t>
      </w:r>
      <w:r w:rsidR="00C55010" w:rsidRPr="00D6336D">
        <w:rPr>
          <w:rFonts w:ascii="仿宋" w:eastAsia="仿宋" w:hAnsi="仿宋" w:cs="Calibri" w:hint="eastAsia"/>
          <w:color w:val="333333"/>
          <w:sz w:val="28"/>
          <w:szCs w:val="28"/>
        </w:rPr>
        <w:t>较去年增加96.805万元，</w:t>
      </w:r>
      <w:r w:rsidRPr="00D6336D">
        <w:rPr>
          <w:rFonts w:ascii="仿宋" w:eastAsia="仿宋" w:hAnsi="仿宋" w:cs="Calibri" w:hint="eastAsia"/>
          <w:color w:val="333333"/>
          <w:sz w:val="28"/>
          <w:szCs w:val="28"/>
        </w:rPr>
        <w:t>项目支出</w:t>
      </w:r>
      <w:r w:rsidR="00C55010" w:rsidRPr="00D6336D">
        <w:rPr>
          <w:rFonts w:ascii="仿宋" w:eastAsia="仿宋" w:hAnsi="仿宋" w:cs="Calibri" w:hint="eastAsia"/>
          <w:color w:val="333333"/>
          <w:sz w:val="28"/>
          <w:szCs w:val="28"/>
        </w:rPr>
        <w:t>减少</w:t>
      </w:r>
      <w:r w:rsidRPr="00D6336D">
        <w:rPr>
          <w:rFonts w:ascii="仿宋" w:eastAsia="仿宋" w:hAnsi="仿宋" w:cs="Calibri" w:hint="eastAsia"/>
          <w:color w:val="333333"/>
          <w:sz w:val="28"/>
          <w:szCs w:val="28"/>
        </w:rPr>
        <w:t>2642.18万元。</w:t>
      </w:r>
    </w:p>
    <w:p w:rsidR="00D4611A" w:rsidRPr="00D6336D" w:rsidRDefault="00D4611A" w:rsidP="00D6336D">
      <w:pPr>
        <w:spacing w:line="600" w:lineRule="exact"/>
        <w:ind w:firstLineChars="250" w:firstLine="700"/>
        <w:rPr>
          <w:rFonts w:ascii="仿宋" w:eastAsia="仿宋" w:hAnsi="仿宋" w:cs="Calibri"/>
          <w:color w:val="333333"/>
          <w:sz w:val="28"/>
          <w:szCs w:val="28"/>
        </w:rPr>
      </w:pPr>
      <w:r w:rsidRPr="00D6336D">
        <w:rPr>
          <w:rFonts w:ascii="仿宋" w:eastAsia="仿宋" w:hAnsi="仿宋" w:cs="Calibri" w:hint="eastAsia"/>
          <w:color w:val="333333"/>
          <w:sz w:val="28"/>
          <w:szCs w:val="28"/>
        </w:rPr>
        <w:t>其中基本支出较上年</w:t>
      </w:r>
      <w:r w:rsidR="00C55010" w:rsidRPr="00D6336D">
        <w:rPr>
          <w:rFonts w:ascii="仿宋" w:eastAsia="仿宋" w:hAnsi="仿宋" w:cs="Calibri" w:hint="eastAsia"/>
          <w:color w:val="333333"/>
          <w:sz w:val="28"/>
          <w:szCs w:val="28"/>
        </w:rPr>
        <w:t>增加</w:t>
      </w:r>
      <w:r w:rsidRPr="00D6336D">
        <w:rPr>
          <w:rFonts w:ascii="仿宋" w:eastAsia="仿宋" w:hAnsi="仿宋" w:cs="Calibri" w:hint="eastAsia"/>
          <w:color w:val="333333"/>
          <w:sz w:val="28"/>
          <w:szCs w:val="28"/>
        </w:rPr>
        <w:t>主要是由于我</w:t>
      </w:r>
      <w:r w:rsidR="00C55010" w:rsidRPr="00D6336D">
        <w:rPr>
          <w:rFonts w:ascii="仿宋" w:eastAsia="仿宋" w:hAnsi="仿宋" w:cs="Calibri" w:hint="eastAsia"/>
          <w:color w:val="333333"/>
          <w:sz w:val="28"/>
          <w:szCs w:val="28"/>
        </w:rPr>
        <w:t>镇</w:t>
      </w:r>
      <w:r w:rsidRPr="00D6336D">
        <w:rPr>
          <w:rFonts w:ascii="仿宋" w:eastAsia="仿宋" w:hAnsi="仿宋" w:cs="Calibri" w:hint="eastAsia"/>
          <w:color w:val="333333"/>
          <w:sz w:val="28"/>
          <w:szCs w:val="28"/>
        </w:rPr>
        <w:t>实有人数较上年有所</w:t>
      </w:r>
      <w:r w:rsidR="00C55010" w:rsidRPr="00D6336D">
        <w:rPr>
          <w:rFonts w:ascii="仿宋" w:eastAsia="仿宋" w:hAnsi="仿宋" w:cs="Calibri" w:hint="eastAsia"/>
          <w:color w:val="333333"/>
          <w:sz w:val="28"/>
          <w:szCs w:val="28"/>
        </w:rPr>
        <w:t>增加</w:t>
      </w:r>
      <w:r w:rsidRPr="00D6336D">
        <w:rPr>
          <w:rFonts w:ascii="仿宋" w:eastAsia="仿宋" w:hAnsi="仿宋" w:cs="Calibri" w:hint="eastAsia"/>
          <w:color w:val="333333"/>
          <w:sz w:val="28"/>
          <w:szCs w:val="28"/>
        </w:rPr>
        <w:t>，项目支出</w:t>
      </w:r>
      <w:r w:rsidR="00C55010" w:rsidRPr="00D6336D">
        <w:rPr>
          <w:rFonts w:ascii="仿宋" w:eastAsia="仿宋" w:hAnsi="仿宋" w:cs="Calibri" w:hint="eastAsia"/>
          <w:color w:val="333333"/>
          <w:sz w:val="28"/>
          <w:szCs w:val="28"/>
        </w:rPr>
        <w:t>减少</w:t>
      </w:r>
      <w:r w:rsidRPr="00D6336D">
        <w:rPr>
          <w:rFonts w:ascii="仿宋" w:eastAsia="仿宋" w:hAnsi="仿宋" w:cs="Calibri" w:hint="eastAsia"/>
          <w:color w:val="333333"/>
          <w:sz w:val="28"/>
          <w:szCs w:val="28"/>
        </w:rPr>
        <w:t>是因为</w:t>
      </w:r>
      <w:r w:rsidR="00C55010" w:rsidRPr="00D6336D">
        <w:rPr>
          <w:rFonts w:ascii="仿宋" w:eastAsia="仿宋" w:hAnsi="仿宋" w:cs="Calibri" w:hint="eastAsia"/>
          <w:color w:val="333333"/>
          <w:sz w:val="28"/>
          <w:szCs w:val="28"/>
        </w:rPr>
        <w:t>我镇实际实施项目有所减少</w:t>
      </w:r>
      <w:r w:rsidRPr="00D6336D">
        <w:rPr>
          <w:rFonts w:ascii="仿宋" w:eastAsia="仿宋" w:hAnsi="仿宋" w:cs="Calibri" w:hint="eastAsia"/>
          <w:color w:val="333333"/>
          <w:sz w:val="28"/>
          <w:szCs w:val="28"/>
        </w:rPr>
        <w:t>。</w:t>
      </w:r>
    </w:p>
    <w:p w:rsidR="00C55010" w:rsidRPr="00D6336D" w:rsidRDefault="00C55010" w:rsidP="00D6336D">
      <w:pPr>
        <w:pStyle w:val="p"/>
        <w:shd w:val="clear" w:color="auto" w:fill="FFFFFF"/>
        <w:spacing w:before="0" w:beforeAutospacing="0" w:after="0" w:afterAutospacing="0" w:line="540" w:lineRule="atLeast"/>
        <w:ind w:firstLineChars="250" w:firstLine="703"/>
        <w:jc w:val="both"/>
        <w:rPr>
          <w:rFonts w:ascii="仿宋" w:eastAsia="仿宋" w:hAnsi="仿宋" w:cs="Calibri"/>
          <w:b/>
          <w:color w:val="333333"/>
          <w:sz w:val="28"/>
          <w:szCs w:val="28"/>
        </w:rPr>
      </w:pPr>
      <w:r w:rsidRPr="00D6336D">
        <w:rPr>
          <w:rFonts w:ascii="仿宋" w:eastAsia="仿宋" w:hAnsi="仿宋" w:cs="Calibri" w:hint="eastAsia"/>
          <w:b/>
          <w:color w:val="333333"/>
          <w:sz w:val="28"/>
          <w:szCs w:val="28"/>
        </w:rPr>
        <w:t>四、一般公共预算拨款支出</w:t>
      </w:r>
    </w:p>
    <w:p w:rsidR="00C55010" w:rsidRPr="00D6336D" w:rsidRDefault="00C55010" w:rsidP="000A10ED">
      <w:pPr>
        <w:spacing w:line="600" w:lineRule="exact"/>
        <w:ind w:firstLine="660"/>
        <w:rPr>
          <w:rFonts w:ascii="仿宋" w:eastAsia="仿宋" w:hAnsi="仿宋" w:cs="Calibri"/>
          <w:color w:val="333333"/>
          <w:sz w:val="28"/>
          <w:szCs w:val="28"/>
        </w:rPr>
      </w:pPr>
      <w:r w:rsidRPr="00D6336D">
        <w:rPr>
          <w:rFonts w:ascii="仿宋" w:eastAsia="仿宋" w:hAnsi="仿宋" w:cs="Calibri"/>
          <w:color w:val="333333"/>
          <w:sz w:val="28"/>
          <w:szCs w:val="28"/>
        </w:rPr>
        <w:t>2021年本</w:t>
      </w:r>
      <w:r w:rsidR="000A10ED">
        <w:rPr>
          <w:rFonts w:ascii="仿宋" w:eastAsia="仿宋" w:hAnsi="仿宋" w:cs="Calibri" w:hint="eastAsia"/>
          <w:color w:val="333333"/>
          <w:sz w:val="28"/>
          <w:szCs w:val="28"/>
        </w:rPr>
        <w:t>单位</w:t>
      </w:r>
      <w:r w:rsidRPr="00D6336D">
        <w:rPr>
          <w:rFonts w:ascii="仿宋" w:eastAsia="仿宋" w:hAnsi="仿宋" w:cs="Calibri"/>
          <w:color w:val="333333"/>
          <w:sz w:val="28"/>
          <w:szCs w:val="28"/>
        </w:rPr>
        <w:t>一般公共预算拨款支出预算</w:t>
      </w:r>
      <w:r w:rsidRPr="00D6336D">
        <w:rPr>
          <w:rFonts w:ascii="仿宋" w:eastAsia="仿宋" w:hAnsi="仿宋" w:cs="Calibri" w:hint="eastAsia"/>
          <w:color w:val="333333"/>
          <w:sz w:val="28"/>
          <w:szCs w:val="28"/>
        </w:rPr>
        <w:t>942.815</w:t>
      </w:r>
      <w:r w:rsidRPr="00D6336D">
        <w:rPr>
          <w:rFonts w:ascii="仿宋" w:eastAsia="仿宋" w:hAnsi="仿宋" w:cs="Calibri"/>
          <w:color w:val="333333"/>
          <w:sz w:val="28"/>
          <w:szCs w:val="28"/>
        </w:rPr>
        <w:t>万元，一般公共服务</w:t>
      </w:r>
      <w:r w:rsidRPr="00D6336D">
        <w:rPr>
          <w:rFonts w:ascii="仿宋" w:eastAsia="仿宋" w:hAnsi="仿宋" w:cs="Calibri" w:hint="eastAsia"/>
          <w:color w:val="333333"/>
          <w:sz w:val="28"/>
          <w:szCs w:val="28"/>
        </w:rPr>
        <w:t>682.985</w:t>
      </w:r>
      <w:r w:rsidRPr="00D6336D">
        <w:rPr>
          <w:rFonts w:ascii="仿宋" w:eastAsia="仿宋" w:hAnsi="仿宋" w:cs="Calibri"/>
          <w:color w:val="333333"/>
          <w:sz w:val="28"/>
          <w:szCs w:val="28"/>
        </w:rPr>
        <w:t>万元，</w:t>
      </w:r>
      <w:r w:rsidRPr="00D6336D">
        <w:rPr>
          <w:rFonts w:ascii="仿宋" w:eastAsia="仿宋" w:hAnsi="仿宋" w:cs="Calibri" w:hint="eastAsia"/>
          <w:color w:val="333333"/>
          <w:sz w:val="28"/>
          <w:szCs w:val="28"/>
        </w:rPr>
        <w:t>占</w:t>
      </w:r>
      <w:r w:rsidR="00C628BB" w:rsidRPr="00D6336D">
        <w:rPr>
          <w:rFonts w:ascii="仿宋" w:eastAsia="仿宋" w:hAnsi="仿宋" w:cs="Calibri" w:hint="eastAsia"/>
          <w:color w:val="333333"/>
          <w:sz w:val="28"/>
          <w:szCs w:val="28"/>
        </w:rPr>
        <w:t>72.44%；</w:t>
      </w:r>
      <w:r w:rsidRPr="00D6336D">
        <w:rPr>
          <w:rFonts w:ascii="仿宋" w:eastAsia="仿宋" w:hAnsi="仿宋" w:cs="Calibri" w:hint="eastAsia"/>
          <w:color w:val="333333"/>
          <w:sz w:val="28"/>
          <w:szCs w:val="28"/>
        </w:rPr>
        <w:t>公共安全支出14万元，</w:t>
      </w:r>
      <w:r w:rsidR="00C628BB" w:rsidRPr="00D6336D">
        <w:rPr>
          <w:rFonts w:ascii="仿宋" w:eastAsia="仿宋" w:hAnsi="仿宋" w:cs="Calibri" w:hint="eastAsia"/>
          <w:color w:val="333333"/>
          <w:sz w:val="28"/>
          <w:szCs w:val="28"/>
        </w:rPr>
        <w:t>占1.49%；</w:t>
      </w:r>
      <w:r w:rsidRPr="00D6336D">
        <w:rPr>
          <w:rFonts w:ascii="仿宋" w:eastAsia="仿宋" w:hAnsi="仿宋" w:cs="Calibri" w:hint="eastAsia"/>
          <w:color w:val="333333"/>
          <w:sz w:val="28"/>
          <w:szCs w:val="28"/>
        </w:rPr>
        <w:t>教育支出10万元，</w:t>
      </w:r>
      <w:r w:rsidR="00C628BB" w:rsidRPr="00D6336D">
        <w:rPr>
          <w:rFonts w:ascii="仿宋" w:eastAsia="仿宋" w:hAnsi="仿宋" w:cs="Calibri" w:hint="eastAsia"/>
          <w:color w:val="333333"/>
          <w:sz w:val="28"/>
          <w:szCs w:val="28"/>
        </w:rPr>
        <w:t>占1.06%；</w:t>
      </w:r>
      <w:r w:rsidRPr="00D6336D">
        <w:rPr>
          <w:rFonts w:ascii="仿宋" w:eastAsia="仿宋" w:hAnsi="仿宋" w:cs="Calibri" w:hint="eastAsia"/>
          <w:color w:val="333333"/>
          <w:sz w:val="28"/>
          <w:szCs w:val="28"/>
        </w:rPr>
        <w:t>文化旅游体育与传媒支出12.382万元</w:t>
      </w:r>
      <w:r w:rsidR="00C628BB" w:rsidRPr="00D6336D">
        <w:rPr>
          <w:rFonts w:ascii="仿宋" w:eastAsia="仿宋" w:hAnsi="仿宋" w:cs="Calibri" w:hint="eastAsia"/>
          <w:color w:val="333333"/>
          <w:sz w:val="28"/>
          <w:szCs w:val="28"/>
        </w:rPr>
        <w:t>，占1.31%；</w:t>
      </w:r>
      <w:r w:rsidRPr="00D6336D">
        <w:rPr>
          <w:rFonts w:ascii="仿宋" w:eastAsia="仿宋" w:hAnsi="仿宋" w:cs="Calibri" w:hint="eastAsia"/>
          <w:color w:val="333333"/>
          <w:sz w:val="28"/>
          <w:szCs w:val="28"/>
        </w:rPr>
        <w:t>社会保障和就业2.7万元，</w:t>
      </w:r>
      <w:r w:rsidR="00C628BB" w:rsidRPr="00D6336D">
        <w:rPr>
          <w:rFonts w:ascii="仿宋" w:eastAsia="仿宋" w:hAnsi="仿宋" w:cs="Calibri" w:hint="eastAsia"/>
          <w:color w:val="333333"/>
          <w:sz w:val="28"/>
          <w:szCs w:val="28"/>
        </w:rPr>
        <w:t>占0.29%；</w:t>
      </w:r>
      <w:r w:rsidRPr="00D6336D">
        <w:rPr>
          <w:rFonts w:ascii="仿宋" w:eastAsia="仿宋" w:hAnsi="仿宋" w:cs="Calibri" w:hint="eastAsia"/>
          <w:color w:val="333333"/>
          <w:sz w:val="28"/>
          <w:szCs w:val="28"/>
        </w:rPr>
        <w:t>卫生健康支出47.361万元，</w:t>
      </w:r>
      <w:r w:rsidR="00C628BB" w:rsidRPr="00D6336D">
        <w:rPr>
          <w:rFonts w:ascii="仿宋" w:eastAsia="仿宋" w:hAnsi="仿宋" w:cs="Calibri" w:hint="eastAsia"/>
          <w:color w:val="333333"/>
          <w:sz w:val="28"/>
          <w:szCs w:val="28"/>
        </w:rPr>
        <w:t>占5.02%；</w:t>
      </w:r>
      <w:r w:rsidRPr="00D6336D">
        <w:rPr>
          <w:rFonts w:ascii="仿宋" w:eastAsia="仿宋" w:hAnsi="仿宋" w:cs="Calibri" w:hint="eastAsia"/>
          <w:color w:val="333333"/>
          <w:sz w:val="28"/>
          <w:szCs w:val="28"/>
        </w:rPr>
        <w:t>城乡社区支出1万元，</w:t>
      </w:r>
      <w:r w:rsidR="00C628BB" w:rsidRPr="00D6336D">
        <w:rPr>
          <w:rFonts w:ascii="仿宋" w:eastAsia="仿宋" w:hAnsi="仿宋" w:cs="Calibri" w:hint="eastAsia"/>
          <w:color w:val="333333"/>
          <w:sz w:val="28"/>
          <w:szCs w:val="28"/>
        </w:rPr>
        <w:t>占0.11%；</w:t>
      </w:r>
      <w:r w:rsidRPr="00D6336D">
        <w:rPr>
          <w:rFonts w:ascii="仿宋" w:eastAsia="仿宋" w:hAnsi="仿宋" w:cs="Calibri" w:hint="eastAsia"/>
          <w:color w:val="333333"/>
          <w:sz w:val="28"/>
          <w:szCs w:val="28"/>
        </w:rPr>
        <w:t>农林水支出124.395万元，</w:t>
      </w:r>
      <w:r w:rsidR="00C628BB" w:rsidRPr="00D6336D">
        <w:rPr>
          <w:rFonts w:ascii="仿宋" w:eastAsia="仿宋" w:hAnsi="仿宋" w:cs="Calibri" w:hint="eastAsia"/>
          <w:color w:val="333333"/>
          <w:sz w:val="28"/>
          <w:szCs w:val="28"/>
        </w:rPr>
        <w:t>占13.19%；</w:t>
      </w:r>
      <w:r w:rsidRPr="00D6336D">
        <w:rPr>
          <w:rFonts w:ascii="仿宋" w:eastAsia="仿宋" w:hAnsi="仿宋" w:cs="Calibri" w:hint="eastAsia"/>
          <w:color w:val="333333"/>
          <w:sz w:val="28"/>
          <w:szCs w:val="28"/>
        </w:rPr>
        <w:t>交通运输支出2.2万元，</w:t>
      </w:r>
      <w:r w:rsidR="00C628BB" w:rsidRPr="00D6336D">
        <w:rPr>
          <w:rFonts w:ascii="仿宋" w:eastAsia="仿宋" w:hAnsi="仿宋" w:cs="Calibri" w:hint="eastAsia"/>
          <w:color w:val="333333"/>
          <w:sz w:val="28"/>
          <w:szCs w:val="28"/>
        </w:rPr>
        <w:t>占0.23%；</w:t>
      </w:r>
      <w:r w:rsidRPr="00D6336D">
        <w:rPr>
          <w:rFonts w:ascii="仿宋" w:eastAsia="仿宋" w:hAnsi="仿宋" w:cs="Calibri" w:hint="eastAsia"/>
          <w:color w:val="333333"/>
          <w:sz w:val="28"/>
          <w:szCs w:val="28"/>
        </w:rPr>
        <w:t>住房保障45.792万元</w:t>
      </w:r>
      <w:r w:rsidR="00C628BB" w:rsidRPr="00D6336D">
        <w:rPr>
          <w:rFonts w:ascii="仿宋" w:eastAsia="仿宋" w:hAnsi="仿宋" w:cs="Calibri" w:hint="eastAsia"/>
          <w:color w:val="333333"/>
          <w:sz w:val="28"/>
          <w:szCs w:val="28"/>
        </w:rPr>
        <w:t>，占4.86%</w:t>
      </w:r>
      <w:r w:rsidRPr="00D6336D">
        <w:rPr>
          <w:rFonts w:ascii="仿宋" w:eastAsia="仿宋" w:hAnsi="仿宋" w:cs="Calibri"/>
          <w:color w:val="333333"/>
          <w:sz w:val="28"/>
          <w:szCs w:val="28"/>
        </w:rPr>
        <w:t>。具体安排情况如下：</w:t>
      </w:r>
    </w:p>
    <w:p w:rsidR="00C55010" w:rsidRPr="00D6336D" w:rsidRDefault="00C55010" w:rsidP="00C55010">
      <w:pPr>
        <w:spacing w:line="600" w:lineRule="exact"/>
        <w:ind w:firstLine="660"/>
        <w:rPr>
          <w:rFonts w:ascii="仿宋" w:eastAsia="仿宋" w:hAnsi="仿宋" w:cs="Calibri"/>
          <w:color w:val="333333"/>
          <w:sz w:val="28"/>
          <w:szCs w:val="28"/>
        </w:rPr>
      </w:pPr>
      <w:r w:rsidRPr="00D6336D">
        <w:rPr>
          <w:rFonts w:ascii="仿宋" w:eastAsia="仿宋" w:hAnsi="仿宋" w:cs="Calibri"/>
          <w:b/>
          <w:color w:val="333333"/>
          <w:sz w:val="28"/>
          <w:szCs w:val="28"/>
        </w:rPr>
        <w:t>（一）基本支出：</w:t>
      </w:r>
      <w:r w:rsidRPr="00D6336D">
        <w:rPr>
          <w:rFonts w:ascii="仿宋" w:eastAsia="仿宋" w:hAnsi="仿宋" w:cs="Calibri"/>
          <w:color w:val="333333"/>
          <w:sz w:val="28"/>
          <w:szCs w:val="28"/>
        </w:rPr>
        <w:t>2021年本</w:t>
      </w:r>
      <w:r w:rsidR="000A10ED">
        <w:rPr>
          <w:rFonts w:ascii="仿宋" w:eastAsia="仿宋" w:hAnsi="仿宋" w:cs="Calibri" w:hint="eastAsia"/>
          <w:color w:val="333333"/>
          <w:sz w:val="28"/>
          <w:szCs w:val="28"/>
        </w:rPr>
        <w:t>单位</w:t>
      </w:r>
      <w:r w:rsidRPr="00D6336D">
        <w:rPr>
          <w:rFonts w:ascii="仿宋" w:eastAsia="仿宋" w:hAnsi="仿宋" w:cs="Calibri"/>
          <w:color w:val="333333"/>
          <w:sz w:val="28"/>
          <w:szCs w:val="28"/>
        </w:rPr>
        <w:t>基本支出预算数</w:t>
      </w:r>
      <w:r w:rsidR="009917B0" w:rsidRPr="00D6336D">
        <w:rPr>
          <w:rFonts w:ascii="仿宋" w:eastAsia="仿宋" w:hAnsi="仿宋" w:cs="Calibri" w:hint="eastAsia"/>
          <w:color w:val="333333"/>
          <w:sz w:val="28"/>
          <w:szCs w:val="28"/>
        </w:rPr>
        <w:t>667.715</w:t>
      </w:r>
      <w:r w:rsidRPr="00D6336D">
        <w:rPr>
          <w:rFonts w:ascii="仿宋" w:eastAsia="仿宋" w:hAnsi="仿宋" w:cs="Calibri"/>
          <w:color w:val="333333"/>
          <w:sz w:val="28"/>
          <w:szCs w:val="28"/>
        </w:rPr>
        <w:t>万元，主要是为保障部门正常运转、完成日常工作任务而发生的各项支出，</w:t>
      </w:r>
      <w:r w:rsidRPr="00D6336D">
        <w:rPr>
          <w:rFonts w:ascii="仿宋" w:eastAsia="仿宋" w:hAnsi="仿宋" w:cs="Calibri"/>
          <w:color w:val="333333"/>
          <w:sz w:val="28"/>
          <w:szCs w:val="28"/>
        </w:rPr>
        <w:lastRenderedPageBreak/>
        <w:t>包括用于基本工资、津贴补贴等人员经费以及办公费、印刷费、水电费、办公设备购置等公用经费。</w:t>
      </w:r>
    </w:p>
    <w:p w:rsidR="00C55010" w:rsidRPr="00D6336D" w:rsidRDefault="00C55010" w:rsidP="00C55010">
      <w:pPr>
        <w:spacing w:line="600" w:lineRule="exact"/>
        <w:ind w:firstLine="660"/>
        <w:rPr>
          <w:rFonts w:ascii="仿宋" w:eastAsia="仿宋" w:hAnsi="仿宋" w:cs="Calibri"/>
          <w:color w:val="333333"/>
          <w:sz w:val="28"/>
          <w:szCs w:val="28"/>
        </w:rPr>
      </w:pPr>
      <w:r w:rsidRPr="00D6336D">
        <w:rPr>
          <w:rFonts w:ascii="仿宋" w:eastAsia="仿宋" w:hAnsi="仿宋" w:cs="Calibri"/>
          <w:b/>
          <w:color w:val="333333"/>
          <w:sz w:val="28"/>
          <w:szCs w:val="28"/>
        </w:rPr>
        <w:t>（二）项目支出：</w:t>
      </w:r>
      <w:r w:rsidRPr="00D6336D">
        <w:rPr>
          <w:rFonts w:ascii="仿宋" w:eastAsia="仿宋" w:hAnsi="仿宋" w:cs="Calibri"/>
          <w:color w:val="333333"/>
          <w:sz w:val="28"/>
          <w:szCs w:val="28"/>
        </w:rPr>
        <w:t>2021年本</w:t>
      </w:r>
      <w:r w:rsidR="000A10ED">
        <w:rPr>
          <w:rFonts w:ascii="仿宋" w:eastAsia="仿宋" w:hAnsi="仿宋" w:cs="Calibri" w:hint="eastAsia"/>
          <w:color w:val="333333"/>
          <w:sz w:val="28"/>
          <w:szCs w:val="28"/>
        </w:rPr>
        <w:t>单位</w:t>
      </w:r>
      <w:r w:rsidRPr="00D6336D">
        <w:rPr>
          <w:rFonts w:ascii="仿宋" w:eastAsia="仿宋" w:hAnsi="仿宋" w:cs="Calibri"/>
          <w:color w:val="333333"/>
          <w:sz w:val="28"/>
          <w:szCs w:val="28"/>
        </w:rPr>
        <w:t>项目支出预算</w:t>
      </w:r>
      <w:r w:rsidR="009917B0" w:rsidRPr="00D6336D">
        <w:rPr>
          <w:rFonts w:ascii="仿宋" w:eastAsia="仿宋" w:hAnsi="仿宋" w:cs="Calibri" w:hint="eastAsia"/>
          <w:color w:val="333333"/>
          <w:sz w:val="28"/>
          <w:szCs w:val="28"/>
        </w:rPr>
        <w:t>275.1</w:t>
      </w:r>
      <w:r w:rsidRPr="00D6336D">
        <w:rPr>
          <w:rFonts w:ascii="仿宋" w:eastAsia="仿宋" w:hAnsi="仿宋" w:cs="Calibri"/>
          <w:color w:val="333333"/>
          <w:sz w:val="28"/>
          <w:szCs w:val="28"/>
        </w:rPr>
        <w:t>万元，主要是部门为完成特定行政工作任务或事业发展目标而发生的支出，包括</w:t>
      </w:r>
      <w:r w:rsidR="00B54082" w:rsidRPr="00D6336D">
        <w:rPr>
          <w:rFonts w:ascii="仿宋" w:eastAsia="仿宋" w:hAnsi="仿宋" w:cs="Calibri" w:hint="eastAsia"/>
          <w:color w:val="333333"/>
          <w:sz w:val="28"/>
          <w:szCs w:val="28"/>
        </w:rPr>
        <w:t>防汛抗旱预留、机关工作经费补差、动物防疫、城市管理、维护、机关食堂补贴、安全生产、绩效考核奖励配套、购买社会化服务、部门拨款等方面的专项支出</w:t>
      </w:r>
      <w:r w:rsidRPr="00D6336D">
        <w:rPr>
          <w:rFonts w:ascii="仿宋" w:eastAsia="仿宋" w:hAnsi="仿宋" w:cs="Calibri" w:hint="eastAsia"/>
          <w:color w:val="333333"/>
          <w:sz w:val="28"/>
          <w:szCs w:val="28"/>
        </w:rPr>
        <w:t>。</w:t>
      </w:r>
    </w:p>
    <w:p w:rsidR="00043644" w:rsidRPr="00D6336D" w:rsidRDefault="00043644" w:rsidP="000A10ED">
      <w:pPr>
        <w:pStyle w:val="p"/>
        <w:shd w:val="clear" w:color="auto" w:fill="FFFFFF"/>
        <w:spacing w:before="0" w:beforeAutospacing="0" w:after="0" w:afterAutospacing="0" w:line="540" w:lineRule="atLeast"/>
        <w:ind w:firstLineChars="200" w:firstLine="562"/>
        <w:jc w:val="both"/>
        <w:rPr>
          <w:rFonts w:ascii="仿宋" w:eastAsia="仿宋" w:hAnsi="仿宋" w:cs="Helvetica"/>
          <w:color w:val="333333"/>
          <w:sz w:val="28"/>
          <w:szCs w:val="28"/>
        </w:rPr>
      </w:pPr>
      <w:r w:rsidRPr="00D6336D">
        <w:rPr>
          <w:rFonts w:ascii="仿宋" w:eastAsia="仿宋" w:hAnsi="仿宋" w:cs="Calibri"/>
          <w:b/>
          <w:bCs/>
          <w:color w:val="333333"/>
          <w:sz w:val="28"/>
          <w:szCs w:val="28"/>
        </w:rPr>
        <w:t>五、其他重要事项</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b/>
          <w:color w:val="333333"/>
          <w:sz w:val="28"/>
          <w:szCs w:val="28"/>
        </w:rPr>
      </w:pPr>
      <w:r w:rsidRPr="00D6336D">
        <w:rPr>
          <w:rFonts w:ascii="仿宋" w:eastAsia="仿宋" w:hAnsi="仿宋" w:cs="Calibri"/>
          <w:b/>
          <w:color w:val="333333"/>
          <w:sz w:val="28"/>
          <w:szCs w:val="28"/>
        </w:rPr>
        <w:t>（一）机关运行经费执行情况：</w:t>
      </w:r>
    </w:p>
    <w:p w:rsidR="00043644" w:rsidRPr="00D6336D" w:rsidRDefault="00043644" w:rsidP="000A10E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Calibri"/>
          <w:color w:val="333333"/>
          <w:sz w:val="28"/>
          <w:szCs w:val="28"/>
        </w:rPr>
        <w:t>2021年单位的机关运行经费当年一般公共预算拨款</w:t>
      </w:r>
      <w:r w:rsidRPr="00D6336D">
        <w:rPr>
          <w:rFonts w:ascii="仿宋" w:eastAsia="仿宋" w:hAnsi="仿宋" w:cs="Helvetica" w:hint="eastAsia"/>
          <w:color w:val="333333"/>
          <w:sz w:val="28"/>
          <w:szCs w:val="28"/>
        </w:rPr>
        <w:t>68.1</w:t>
      </w:r>
      <w:r w:rsidRPr="00D6336D">
        <w:rPr>
          <w:rFonts w:ascii="仿宋" w:eastAsia="仿宋" w:hAnsi="仿宋" w:cs="Calibri"/>
          <w:color w:val="333333"/>
          <w:sz w:val="28"/>
          <w:szCs w:val="28"/>
        </w:rPr>
        <w:t>万元，比</w:t>
      </w:r>
      <w:r w:rsidR="00A60A98" w:rsidRPr="00D6336D">
        <w:rPr>
          <w:rFonts w:ascii="仿宋" w:eastAsia="仿宋" w:hAnsi="仿宋" w:cs="Calibri" w:hint="eastAsia"/>
          <w:color w:val="333333"/>
          <w:sz w:val="28"/>
          <w:szCs w:val="28"/>
        </w:rPr>
        <w:t>上年预算增加8.3万元，增长13.88%，主要是我单位在职人员增加，公用经费支出增加。</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b/>
          <w:color w:val="333333"/>
          <w:sz w:val="28"/>
          <w:szCs w:val="28"/>
        </w:rPr>
      </w:pPr>
      <w:r w:rsidRPr="00D6336D">
        <w:rPr>
          <w:rFonts w:ascii="仿宋" w:eastAsia="仿宋" w:hAnsi="仿宋" w:cs="Calibri"/>
          <w:b/>
          <w:color w:val="333333"/>
          <w:sz w:val="28"/>
          <w:szCs w:val="28"/>
        </w:rPr>
        <w:t>（二）“三公”经费情况：</w:t>
      </w:r>
    </w:p>
    <w:p w:rsidR="00043644" w:rsidRPr="00D6336D" w:rsidRDefault="00043644" w:rsidP="000A10ED">
      <w:pPr>
        <w:pStyle w:val="p"/>
        <w:shd w:val="clear" w:color="auto" w:fill="FFFFFF"/>
        <w:spacing w:before="0" w:beforeAutospacing="0" w:after="0" w:afterAutospacing="0" w:line="540" w:lineRule="atLeast"/>
        <w:ind w:firstLineChars="200" w:firstLine="560"/>
        <w:jc w:val="both"/>
        <w:rPr>
          <w:rFonts w:ascii="仿宋" w:eastAsia="仿宋" w:hAnsi="仿宋" w:cs="Calibri"/>
          <w:color w:val="333333"/>
          <w:sz w:val="28"/>
          <w:szCs w:val="28"/>
        </w:rPr>
      </w:pPr>
      <w:r w:rsidRPr="00D6336D">
        <w:rPr>
          <w:rFonts w:ascii="仿宋" w:eastAsia="仿宋" w:hAnsi="仿宋" w:cs="Calibri"/>
          <w:color w:val="333333"/>
          <w:sz w:val="28"/>
          <w:szCs w:val="28"/>
        </w:rPr>
        <w:t>2021</w:t>
      </w:r>
      <w:r w:rsidR="000A10ED">
        <w:rPr>
          <w:rFonts w:ascii="仿宋" w:eastAsia="仿宋" w:hAnsi="仿宋" w:cs="Calibri"/>
          <w:color w:val="333333"/>
          <w:sz w:val="28"/>
          <w:szCs w:val="28"/>
        </w:rPr>
        <w:t>年</w:t>
      </w:r>
      <w:r w:rsidRPr="00D6336D">
        <w:rPr>
          <w:rFonts w:ascii="仿宋" w:eastAsia="仿宋" w:hAnsi="仿宋" w:cs="Calibri"/>
          <w:color w:val="333333"/>
          <w:sz w:val="28"/>
          <w:szCs w:val="28"/>
        </w:rPr>
        <w:t>“三公”经费财政拨款预算数</w:t>
      </w:r>
      <w:r w:rsidRPr="00D6336D">
        <w:rPr>
          <w:rFonts w:ascii="仿宋" w:eastAsia="仿宋" w:hAnsi="仿宋" w:cs="Helvetica" w:hint="eastAsia"/>
          <w:color w:val="333333"/>
          <w:sz w:val="28"/>
          <w:szCs w:val="28"/>
        </w:rPr>
        <w:t>2.797</w:t>
      </w:r>
      <w:r w:rsidRPr="00D6336D">
        <w:rPr>
          <w:rFonts w:ascii="仿宋" w:eastAsia="仿宋" w:hAnsi="仿宋" w:cs="Calibri"/>
          <w:color w:val="333333"/>
          <w:sz w:val="28"/>
          <w:szCs w:val="28"/>
        </w:rPr>
        <w:t>万元，其中：公务接待费</w:t>
      </w:r>
      <w:r w:rsidRPr="00D6336D">
        <w:rPr>
          <w:rFonts w:ascii="仿宋" w:eastAsia="仿宋" w:hAnsi="仿宋" w:cs="Helvetica" w:hint="eastAsia"/>
          <w:color w:val="333333"/>
          <w:sz w:val="28"/>
          <w:szCs w:val="28"/>
        </w:rPr>
        <w:t>1.597</w:t>
      </w:r>
      <w:r w:rsidRPr="00D6336D">
        <w:rPr>
          <w:rFonts w:ascii="仿宋" w:eastAsia="仿宋" w:hAnsi="仿宋" w:cs="Calibri"/>
          <w:color w:val="333333"/>
          <w:sz w:val="28"/>
          <w:szCs w:val="28"/>
        </w:rPr>
        <w:t>万元，公务用车</w:t>
      </w:r>
      <w:r w:rsidR="00A60A98" w:rsidRPr="00D6336D">
        <w:rPr>
          <w:rFonts w:ascii="仿宋" w:eastAsia="仿宋" w:hAnsi="仿宋" w:cs="Calibri" w:hint="eastAsia"/>
          <w:color w:val="333333"/>
          <w:sz w:val="28"/>
          <w:szCs w:val="28"/>
        </w:rPr>
        <w:t>购置及</w:t>
      </w:r>
      <w:r w:rsidRPr="00D6336D">
        <w:rPr>
          <w:rFonts w:ascii="仿宋" w:eastAsia="仿宋" w:hAnsi="仿宋" w:cs="Calibri"/>
          <w:color w:val="333333"/>
          <w:sz w:val="28"/>
          <w:szCs w:val="28"/>
        </w:rPr>
        <w:t>运行维护费</w:t>
      </w:r>
      <w:r w:rsidRPr="00D6336D">
        <w:rPr>
          <w:rFonts w:ascii="仿宋" w:eastAsia="仿宋" w:hAnsi="仿宋" w:cs="Helvetica" w:hint="eastAsia"/>
          <w:color w:val="333333"/>
          <w:sz w:val="28"/>
          <w:szCs w:val="28"/>
        </w:rPr>
        <w:t>1.2</w:t>
      </w:r>
      <w:r w:rsidRPr="00D6336D">
        <w:rPr>
          <w:rFonts w:ascii="仿宋" w:eastAsia="仿宋" w:hAnsi="仿宋" w:cs="Calibri"/>
          <w:color w:val="333333"/>
          <w:sz w:val="28"/>
          <w:szCs w:val="28"/>
        </w:rPr>
        <w:t>万元</w:t>
      </w:r>
      <w:r w:rsidR="00A60A98" w:rsidRPr="00D6336D">
        <w:rPr>
          <w:rFonts w:ascii="仿宋" w:eastAsia="仿宋" w:hAnsi="仿宋" w:cs="Calibri" w:hint="eastAsia"/>
          <w:color w:val="333333"/>
          <w:sz w:val="28"/>
          <w:szCs w:val="28"/>
        </w:rPr>
        <w:t>（其中，公务用车运行维护费1.2万元）</w:t>
      </w:r>
      <w:r w:rsidRPr="00D6336D">
        <w:rPr>
          <w:rFonts w:ascii="仿宋" w:eastAsia="仿宋" w:hAnsi="仿宋" w:cs="Calibri"/>
          <w:color w:val="333333"/>
          <w:sz w:val="28"/>
          <w:szCs w:val="28"/>
        </w:rPr>
        <w:t>。三公经费同比上年减少。根据中央有关精神以及政策要求，厉行节约，减少接待费用。</w:t>
      </w:r>
    </w:p>
    <w:p w:rsidR="00C6261A" w:rsidRPr="00D6336D" w:rsidRDefault="00A60A98" w:rsidP="00C6261A">
      <w:pPr>
        <w:pStyle w:val="p"/>
        <w:shd w:val="clear" w:color="auto" w:fill="FFFFFF"/>
        <w:spacing w:before="0" w:beforeAutospacing="0" w:after="0" w:afterAutospacing="0" w:line="540" w:lineRule="atLeast"/>
        <w:ind w:firstLine="420"/>
        <w:jc w:val="both"/>
        <w:rPr>
          <w:rFonts w:ascii="仿宋" w:eastAsia="仿宋" w:hAnsi="仿宋" w:cs="Calibri"/>
          <w:b/>
          <w:color w:val="333333"/>
          <w:sz w:val="28"/>
          <w:szCs w:val="28"/>
        </w:rPr>
      </w:pPr>
      <w:r w:rsidRPr="00D6336D">
        <w:rPr>
          <w:rFonts w:ascii="仿宋" w:eastAsia="仿宋" w:hAnsi="仿宋" w:cs="Calibri" w:hint="eastAsia"/>
          <w:b/>
          <w:color w:val="333333"/>
          <w:sz w:val="28"/>
          <w:szCs w:val="28"/>
        </w:rPr>
        <w:t>（三）一般性支出情况：</w:t>
      </w:r>
    </w:p>
    <w:p w:rsidR="00C6261A" w:rsidRPr="00D6336D" w:rsidRDefault="00C6261A" w:rsidP="000A10ED">
      <w:pPr>
        <w:pStyle w:val="p"/>
        <w:shd w:val="clear" w:color="auto" w:fill="FFFFFF"/>
        <w:spacing w:before="0" w:beforeAutospacing="0" w:after="0" w:afterAutospacing="0" w:line="540" w:lineRule="atLeast"/>
        <w:ind w:firstLineChars="200" w:firstLine="560"/>
        <w:jc w:val="both"/>
        <w:rPr>
          <w:rFonts w:ascii="仿宋" w:eastAsia="仿宋" w:hAnsi="仿宋" w:cs="Calibri"/>
          <w:color w:val="333333"/>
          <w:sz w:val="28"/>
          <w:szCs w:val="28"/>
        </w:rPr>
      </w:pPr>
      <w:r w:rsidRPr="00D6336D">
        <w:rPr>
          <w:rFonts w:ascii="仿宋" w:eastAsia="仿宋" w:hAnsi="仿宋" w:cs="Helvetica"/>
          <w:color w:val="333333"/>
          <w:sz w:val="28"/>
          <w:szCs w:val="28"/>
        </w:rPr>
        <w:t>2021年本</w:t>
      </w:r>
      <w:r w:rsidRPr="00D6336D">
        <w:rPr>
          <w:rFonts w:ascii="仿宋" w:eastAsia="仿宋" w:hAnsi="仿宋" w:cs="Helvetica" w:hint="eastAsia"/>
          <w:color w:val="333333"/>
          <w:sz w:val="28"/>
          <w:szCs w:val="28"/>
        </w:rPr>
        <w:t>单位</w:t>
      </w:r>
      <w:r w:rsidRPr="00D6336D">
        <w:rPr>
          <w:rFonts w:ascii="仿宋" w:eastAsia="仿宋" w:hAnsi="仿宋" w:cs="Helvetica"/>
          <w:color w:val="333333"/>
          <w:sz w:val="28"/>
          <w:szCs w:val="28"/>
        </w:rPr>
        <w:t>会议费预算</w:t>
      </w:r>
      <w:r w:rsidRPr="00D6336D">
        <w:rPr>
          <w:rFonts w:ascii="仿宋" w:eastAsia="仿宋" w:hAnsi="仿宋" w:cs="Helvetica" w:hint="eastAsia"/>
          <w:color w:val="333333"/>
          <w:sz w:val="28"/>
          <w:szCs w:val="28"/>
        </w:rPr>
        <w:t>3</w:t>
      </w:r>
      <w:r w:rsidRPr="00D6336D">
        <w:rPr>
          <w:rFonts w:ascii="仿宋" w:eastAsia="仿宋" w:hAnsi="仿宋" w:cs="Helvetica"/>
          <w:color w:val="333333"/>
          <w:sz w:val="28"/>
          <w:szCs w:val="28"/>
        </w:rPr>
        <w:t>万元，拟召开</w:t>
      </w:r>
      <w:r w:rsidRPr="00D6336D">
        <w:rPr>
          <w:rFonts w:ascii="仿宋" w:eastAsia="仿宋" w:hAnsi="仿宋" w:cs="Helvetica" w:hint="eastAsia"/>
          <w:color w:val="333333"/>
          <w:sz w:val="28"/>
          <w:szCs w:val="28"/>
        </w:rPr>
        <w:t>部门、村级、换届选举会议、小型座谈会等内容；未计划举办节庆、晚会、</w:t>
      </w:r>
      <w:r w:rsidRPr="00D6336D">
        <w:rPr>
          <w:rFonts w:ascii="仿宋" w:eastAsia="仿宋" w:hAnsi="仿宋" w:cs="Helvetica"/>
          <w:color w:val="333333"/>
          <w:sz w:val="28"/>
          <w:szCs w:val="28"/>
        </w:rPr>
        <w:t>论坛、赛事</w:t>
      </w:r>
      <w:r w:rsidRPr="00D6336D">
        <w:rPr>
          <w:rFonts w:ascii="仿宋" w:eastAsia="仿宋" w:hAnsi="仿宋" w:cs="Helvetica" w:hint="eastAsia"/>
          <w:color w:val="333333"/>
          <w:sz w:val="28"/>
          <w:szCs w:val="28"/>
        </w:rPr>
        <w:t>活动。</w:t>
      </w:r>
    </w:p>
    <w:p w:rsidR="00C6261A" w:rsidRPr="00D6336D" w:rsidRDefault="00C6261A" w:rsidP="00D6336D">
      <w:pPr>
        <w:pStyle w:val="p"/>
        <w:shd w:val="clear" w:color="auto" w:fill="FFFFFF"/>
        <w:spacing w:before="0" w:beforeAutospacing="0" w:after="0" w:afterAutospacing="0" w:line="540" w:lineRule="atLeast"/>
        <w:ind w:firstLineChars="200" w:firstLine="562"/>
        <w:jc w:val="both"/>
        <w:rPr>
          <w:rFonts w:ascii="仿宋" w:eastAsia="仿宋" w:hAnsi="仿宋" w:cs="Helvetica"/>
          <w:b/>
          <w:color w:val="333333"/>
          <w:sz w:val="28"/>
          <w:szCs w:val="28"/>
        </w:rPr>
      </w:pPr>
      <w:r w:rsidRPr="00D6336D">
        <w:rPr>
          <w:rFonts w:ascii="仿宋" w:eastAsia="仿宋" w:hAnsi="仿宋" w:cs="Helvetica" w:hint="eastAsia"/>
          <w:b/>
          <w:color w:val="333333"/>
          <w:sz w:val="28"/>
          <w:szCs w:val="28"/>
        </w:rPr>
        <w:t>（四）政府采购情况：</w:t>
      </w:r>
    </w:p>
    <w:p w:rsidR="00C6261A" w:rsidRPr="00D6336D" w:rsidRDefault="00C6261A"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2021年本单位政府采购预算总额185万元。</w:t>
      </w:r>
      <w:r w:rsidR="00055C7D" w:rsidRPr="00D6336D">
        <w:rPr>
          <w:rFonts w:ascii="仿宋" w:eastAsia="仿宋" w:hAnsi="仿宋" w:cs="Helvetica" w:hint="eastAsia"/>
          <w:color w:val="333333"/>
          <w:sz w:val="28"/>
          <w:szCs w:val="28"/>
        </w:rPr>
        <w:t>主要用于创建省卫生镇、澧水岸线治理、人居环境整治等。</w:t>
      </w:r>
    </w:p>
    <w:p w:rsidR="00055C7D" w:rsidRPr="00D6336D" w:rsidRDefault="00055C7D" w:rsidP="00D6336D">
      <w:pPr>
        <w:pStyle w:val="p"/>
        <w:shd w:val="clear" w:color="auto" w:fill="FFFFFF"/>
        <w:spacing w:before="0" w:beforeAutospacing="0" w:after="0" w:afterAutospacing="0" w:line="540" w:lineRule="atLeast"/>
        <w:ind w:firstLineChars="200" w:firstLine="562"/>
        <w:jc w:val="both"/>
        <w:rPr>
          <w:rFonts w:ascii="仿宋" w:eastAsia="仿宋" w:hAnsi="仿宋" w:cs="Helvetica"/>
          <w:b/>
          <w:color w:val="333333"/>
          <w:sz w:val="28"/>
          <w:szCs w:val="28"/>
        </w:rPr>
      </w:pPr>
      <w:r w:rsidRPr="00D6336D">
        <w:rPr>
          <w:rFonts w:ascii="仿宋" w:eastAsia="仿宋" w:hAnsi="仿宋" w:cs="Helvetica" w:hint="eastAsia"/>
          <w:b/>
          <w:color w:val="333333"/>
          <w:sz w:val="28"/>
          <w:szCs w:val="28"/>
        </w:rPr>
        <w:lastRenderedPageBreak/>
        <w:t>（五）国有资产占用使用及新增资产配置情况：</w:t>
      </w:r>
    </w:p>
    <w:p w:rsidR="00055C7D" w:rsidRPr="00D6336D" w:rsidRDefault="00055C7D"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截至2020年12月底，</w:t>
      </w:r>
      <w:r w:rsidR="00197C3E" w:rsidRPr="00D6336D">
        <w:rPr>
          <w:rFonts w:ascii="仿宋" w:eastAsia="仿宋" w:hAnsi="仿宋" w:cs="Helvetica" w:hint="eastAsia"/>
          <w:color w:val="333333"/>
          <w:sz w:val="28"/>
          <w:szCs w:val="28"/>
        </w:rPr>
        <w:t>我单位共有公务用车1辆。年末无单价50万元以上的通用设备。年末无单价100万元以上的专用设备。</w:t>
      </w:r>
    </w:p>
    <w:p w:rsidR="00197C3E" w:rsidRPr="00D6336D" w:rsidRDefault="00197C3E" w:rsidP="00D6336D">
      <w:pPr>
        <w:pStyle w:val="p"/>
        <w:shd w:val="clear" w:color="auto" w:fill="FFFFFF"/>
        <w:spacing w:before="0" w:beforeAutospacing="0" w:after="0" w:afterAutospacing="0" w:line="540" w:lineRule="atLeast"/>
        <w:ind w:firstLineChars="200" w:firstLine="562"/>
        <w:jc w:val="both"/>
        <w:rPr>
          <w:rFonts w:ascii="仿宋" w:eastAsia="仿宋" w:hAnsi="仿宋" w:cs="Helvetica"/>
          <w:b/>
          <w:color w:val="333333"/>
          <w:sz w:val="28"/>
          <w:szCs w:val="28"/>
        </w:rPr>
      </w:pPr>
      <w:r w:rsidRPr="00D6336D">
        <w:rPr>
          <w:rFonts w:ascii="仿宋" w:eastAsia="仿宋" w:hAnsi="仿宋" w:cs="Helvetica" w:hint="eastAsia"/>
          <w:b/>
          <w:color w:val="333333"/>
          <w:sz w:val="28"/>
          <w:szCs w:val="28"/>
        </w:rPr>
        <w:t>（六）预算绩效目标说明</w:t>
      </w:r>
    </w:p>
    <w:p w:rsidR="0042331C" w:rsidRPr="00D6336D" w:rsidRDefault="0042331C"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2021年度，本</w:t>
      </w:r>
      <w:r w:rsidR="000A10ED">
        <w:rPr>
          <w:rFonts w:ascii="仿宋" w:eastAsia="仿宋" w:hAnsi="仿宋" w:cs="Helvetica" w:hint="eastAsia"/>
          <w:color w:val="333333"/>
          <w:sz w:val="28"/>
          <w:szCs w:val="28"/>
        </w:rPr>
        <w:t>单位</w:t>
      </w:r>
      <w:r w:rsidRPr="00D6336D">
        <w:rPr>
          <w:rFonts w:ascii="仿宋" w:eastAsia="仿宋" w:hAnsi="仿宋" w:cs="Helvetica" w:hint="eastAsia"/>
          <w:color w:val="333333"/>
          <w:sz w:val="28"/>
          <w:szCs w:val="28"/>
        </w:rPr>
        <w:t>整体支出和项目支出实行绩效目标管理，纳入2021年部门整体支出绩效目标的金额942.815万元，其中，基本支出</w:t>
      </w:r>
      <w:r w:rsidR="000D2143" w:rsidRPr="00D6336D">
        <w:rPr>
          <w:rFonts w:ascii="仿宋" w:eastAsia="仿宋" w:hAnsi="仿宋" w:cs="Helvetica" w:hint="eastAsia"/>
          <w:color w:val="333333"/>
          <w:sz w:val="28"/>
          <w:szCs w:val="28"/>
        </w:rPr>
        <w:t>667.715</w:t>
      </w:r>
      <w:r w:rsidRPr="00D6336D">
        <w:rPr>
          <w:rFonts w:ascii="仿宋" w:eastAsia="仿宋" w:hAnsi="仿宋" w:cs="Helvetica" w:hint="eastAsia"/>
          <w:color w:val="333333"/>
          <w:sz w:val="28"/>
          <w:szCs w:val="28"/>
        </w:rPr>
        <w:t>万元，项目支出275.1万元。</w:t>
      </w:r>
    </w:p>
    <w:p w:rsidR="0042331C" w:rsidRPr="00D6336D" w:rsidRDefault="000D214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防汛抗旱预留项目</w:t>
      </w:r>
      <w:r w:rsidR="0042331C" w:rsidRPr="00D6336D">
        <w:rPr>
          <w:rFonts w:ascii="仿宋" w:eastAsia="仿宋" w:hAnsi="仿宋" w:cs="Helvetica" w:hint="eastAsia"/>
          <w:color w:val="333333"/>
          <w:sz w:val="28"/>
          <w:szCs w:val="28"/>
        </w:rPr>
        <w:t>绩效评价：项目</w:t>
      </w:r>
      <w:r w:rsidR="00444A69" w:rsidRPr="00D6336D">
        <w:rPr>
          <w:rFonts w:ascii="仿宋" w:eastAsia="仿宋" w:hAnsi="仿宋" w:cs="Helvetica" w:hint="eastAsia"/>
          <w:color w:val="333333"/>
          <w:sz w:val="28"/>
          <w:szCs w:val="28"/>
        </w:rPr>
        <w:t>金额</w:t>
      </w:r>
      <w:r w:rsidRPr="00D6336D">
        <w:rPr>
          <w:rFonts w:ascii="仿宋" w:eastAsia="仿宋" w:hAnsi="仿宋" w:cs="Helvetica" w:hint="eastAsia"/>
          <w:color w:val="333333"/>
          <w:sz w:val="28"/>
          <w:szCs w:val="28"/>
        </w:rPr>
        <w:t>防汛抗旱20</w:t>
      </w:r>
      <w:r w:rsidR="0042331C" w:rsidRPr="00D6336D">
        <w:rPr>
          <w:rFonts w:ascii="仿宋" w:eastAsia="仿宋" w:hAnsi="仿宋" w:cs="Helvetica" w:hint="eastAsia"/>
          <w:color w:val="333333"/>
          <w:sz w:val="28"/>
          <w:szCs w:val="28"/>
        </w:rPr>
        <w:t>万元，达到</w:t>
      </w:r>
      <w:r w:rsidRPr="00D6336D">
        <w:rPr>
          <w:rFonts w:ascii="仿宋" w:eastAsia="仿宋" w:hAnsi="仿宋" w:cs="Helvetica" w:hint="eastAsia"/>
          <w:color w:val="333333"/>
          <w:sz w:val="28"/>
          <w:szCs w:val="28"/>
        </w:rPr>
        <w:t>保证防汛专项工作成效</w:t>
      </w:r>
      <w:r w:rsidR="0042331C" w:rsidRPr="00D6336D">
        <w:rPr>
          <w:rFonts w:ascii="仿宋" w:eastAsia="仿宋" w:hAnsi="仿宋" w:cs="Helvetica" w:hint="eastAsia"/>
          <w:color w:val="333333"/>
          <w:sz w:val="28"/>
          <w:szCs w:val="28"/>
        </w:rPr>
        <w:t>；</w:t>
      </w:r>
    </w:p>
    <w:p w:rsidR="0042331C" w:rsidRPr="00D6336D" w:rsidRDefault="000D214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机关工作经费</w:t>
      </w:r>
      <w:r w:rsidR="0042331C" w:rsidRPr="00D6336D">
        <w:rPr>
          <w:rFonts w:ascii="仿宋" w:eastAsia="仿宋" w:hAnsi="仿宋" w:cs="Helvetica" w:hint="eastAsia"/>
          <w:color w:val="333333"/>
          <w:sz w:val="28"/>
          <w:szCs w:val="28"/>
        </w:rPr>
        <w:t>项目绩效评价：项目</w:t>
      </w:r>
      <w:r w:rsidR="00444A69" w:rsidRPr="00D6336D">
        <w:rPr>
          <w:rFonts w:ascii="仿宋" w:eastAsia="仿宋" w:hAnsi="仿宋" w:cs="Helvetica" w:hint="eastAsia"/>
          <w:color w:val="333333"/>
          <w:sz w:val="28"/>
          <w:szCs w:val="28"/>
        </w:rPr>
        <w:t>金额机关工作经费</w:t>
      </w:r>
      <w:r w:rsidR="00AB7711" w:rsidRPr="00D6336D">
        <w:rPr>
          <w:rFonts w:ascii="仿宋" w:eastAsia="仿宋" w:hAnsi="仿宋" w:cs="Helvetica" w:hint="eastAsia"/>
          <w:color w:val="333333"/>
          <w:sz w:val="28"/>
          <w:szCs w:val="28"/>
        </w:rPr>
        <w:t>补差</w:t>
      </w:r>
      <w:r w:rsidR="00444A69" w:rsidRPr="00D6336D">
        <w:rPr>
          <w:rFonts w:ascii="仿宋" w:eastAsia="仿宋" w:hAnsi="仿宋" w:cs="Helvetica" w:hint="eastAsia"/>
          <w:color w:val="333333"/>
          <w:sz w:val="28"/>
          <w:szCs w:val="28"/>
        </w:rPr>
        <w:t>40</w:t>
      </w:r>
      <w:r w:rsidR="0042331C" w:rsidRPr="00D6336D">
        <w:rPr>
          <w:rFonts w:ascii="仿宋" w:eastAsia="仿宋" w:hAnsi="仿宋" w:cs="Helvetica" w:hint="eastAsia"/>
          <w:color w:val="333333"/>
          <w:sz w:val="28"/>
          <w:szCs w:val="28"/>
        </w:rPr>
        <w:t>万元，达到</w:t>
      </w:r>
      <w:r w:rsidR="00444A69" w:rsidRPr="00D6336D">
        <w:rPr>
          <w:rFonts w:ascii="仿宋" w:eastAsia="仿宋" w:hAnsi="仿宋" w:cs="Helvetica" w:hint="eastAsia"/>
          <w:color w:val="333333"/>
          <w:sz w:val="28"/>
          <w:szCs w:val="28"/>
        </w:rPr>
        <w:t>保证</w:t>
      </w:r>
      <w:r w:rsidRPr="00D6336D">
        <w:rPr>
          <w:rFonts w:ascii="仿宋" w:eastAsia="仿宋" w:hAnsi="仿宋" w:cs="Helvetica" w:hint="eastAsia"/>
          <w:color w:val="333333"/>
          <w:sz w:val="28"/>
          <w:szCs w:val="28"/>
        </w:rPr>
        <w:t>机关运转</w:t>
      </w:r>
      <w:r w:rsidR="0042331C" w:rsidRPr="00D6336D">
        <w:rPr>
          <w:rFonts w:ascii="仿宋" w:eastAsia="仿宋" w:hAnsi="仿宋" w:cs="Helvetica" w:hint="eastAsia"/>
          <w:color w:val="333333"/>
          <w:sz w:val="28"/>
          <w:szCs w:val="28"/>
        </w:rPr>
        <w:t>工作成效；</w:t>
      </w:r>
    </w:p>
    <w:p w:rsidR="0042331C" w:rsidRPr="00D6336D" w:rsidRDefault="000D214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动物防疫</w:t>
      </w:r>
      <w:r w:rsidR="0042331C" w:rsidRPr="00D6336D">
        <w:rPr>
          <w:rFonts w:ascii="仿宋" w:eastAsia="仿宋" w:hAnsi="仿宋" w:cs="Helvetica" w:hint="eastAsia"/>
          <w:color w:val="333333"/>
          <w:sz w:val="28"/>
          <w:szCs w:val="28"/>
        </w:rPr>
        <w:t>项目绩效评价：项目</w:t>
      </w:r>
      <w:r w:rsidR="00444A69" w:rsidRPr="00D6336D">
        <w:rPr>
          <w:rFonts w:ascii="仿宋" w:eastAsia="仿宋" w:hAnsi="仿宋" w:cs="Helvetica" w:hint="eastAsia"/>
          <w:color w:val="333333"/>
          <w:sz w:val="28"/>
          <w:szCs w:val="28"/>
        </w:rPr>
        <w:t>金额动物防疫5</w:t>
      </w:r>
      <w:r w:rsidR="0042331C" w:rsidRPr="00D6336D">
        <w:rPr>
          <w:rFonts w:ascii="仿宋" w:eastAsia="仿宋" w:hAnsi="仿宋" w:cs="Helvetica" w:hint="eastAsia"/>
          <w:color w:val="333333"/>
          <w:sz w:val="28"/>
          <w:szCs w:val="28"/>
        </w:rPr>
        <w:t>万元，达到保证</w:t>
      </w:r>
      <w:r w:rsidR="00444A69" w:rsidRPr="00D6336D">
        <w:rPr>
          <w:rFonts w:ascii="仿宋" w:eastAsia="仿宋" w:hAnsi="仿宋" w:cs="Helvetica" w:hint="eastAsia"/>
          <w:color w:val="333333"/>
          <w:sz w:val="28"/>
          <w:szCs w:val="28"/>
        </w:rPr>
        <w:t>动物防疫</w:t>
      </w:r>
      <w:r w:rsidR="0042331C" w:rsidRPr="00D6336D">
        <w:rPr>
          <w:rFonts w:ascii="仿宋" w:eastAsia="仿宋" w:hAnsi="仿宋" w:cs="Helvetica" w:hint="eastAsia"/>
          <w:color w:val="333333"/>
          <w:sz w:val="28"/>
          <w:szCs w:val="28"/>
        </w:rPr>
        <w:t>工作成效；</w:t>
      </w:r>
    </w:p>
    <w:p w:rsidR="0042331C" w:rsidRPr="00D6336D" w:rsidRDefault="00444A69"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城市管理、维护</w:t>
      </w:r>
      <w:r w:rsidR="0042331C" w:rsidRPr="00D6336D">
        <w:rPr>
          <w:rFonts w:ascii="仿宋" w:eastAsia="仿宋" w:hAnsi="仿宋" w:cs="Helvetica" w:hint="eastAsia"/>
          <w:color w:val="333333"/>
          <w:sz w:val="28"/>
          <w:szCs w:val="28"/>
        </w:rPr>
        <w:t>项目绩效评价：项目</w:t>
      </w:r>
      <w:r w:rsidRPr="00D6336D">
        <w:rPr>
          <w:rFonts w:ascii="仿宋" w:eastAsia="仿宋" w:hAnsi="仿宋" w:cs="Helvetica" w:hint="eastAsia"/>
          <w:color w:val="333333"/>
          <w:sz w:val="28"/>
          <w:szCs w:val="28"/>
        </w:rPr>
        <w:t>金额城市管理、维护20</w:t>
      </w:r>
      <w:r w:rsidR="0042331C" w:rsidRPr="00D6336D">
        <w:rPr>
          <w:rFonts w:ascii="仿宋" w:eastAsia="仿宋" w:hAnsi="仿宋" w:cs="Helvetica" w:hint="eastAsia"/>
          <w:color w:val="333333"/>
          <w:sz w:val="28"/>
          <w:szCs w:val="28"/>
        </w:rPr>
        <w:t>万元，达到保证</w:t>
      </w:r>
      <w:r w:rsidRPr="00D6336D">
        <w:rPr>
          <w:rFonts w:ascii="仿宋" w:eastAsia="仿宋" w:hAnsi="仿宋" w:cs="Helvetica" w:hint="eastAsia"/>
          <w:color w:val="333333"/>
          <w:sz w:val="28"/>
          <w:szCs w:val="28"/>
        </w:rPr>
        <w:t>城市管理、维护</w:t>
      </w:r>
      <w:r w:rsidR="0042331C" w:rsidRPr="00D6336D">
        <w:rPr>
          <w:rFonts w:ascii="仿宋" w:eastAsia="仿宋" w:hAnsi="仿宋" w:cs="Helvetica" w:hint="eastAsia"/>
          <w:color w:val="333333"/>
          <w:sz w:val="28"/>
          <w:szCs w:val="28"/>
        </w:rPr>
        <w:t>工作成效；</w:t>
      </w:r>
    </w:p>
    <w:p w:rsidR="0042331C" w:rsidRPr="00D6336D" w:rsidRDefault="00444A69"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机关食堂补贴</w:t>
      </w:r>
      <w:r w:rsidR="0042331C"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机关食堂补贴35</w:t>
      </w:r>
      <w:r w:rsidR="0042331C" w:rsidRPr="00D6336D">
        <w:rPr>
          <w:rFonts w:ascii="仿宋" w:eastAsia="仿宋" w:hAnsi="仿宋" w:cs="Helvetica" w:hint="eastAsia"/>
          <w:color w:val="333333"/>
          <w:sz w:val="28"/>
          <w:szCs w:val="28"/>
        </w:rPr>
        <w:t>万元，达到保证</w:t>
      </w:r>
      <w:r w:rsidRPr="00D6336D">
        <w:rPr>
          <w:rFonts w:ascii="仿宋" w:eastAsia="仿宋" w:hAnsi="仿宋" w:cs="Helvetica" w:hint="eastAsia"/>
          <w:color w:val="333333"/>
          <w:sz w:val="28"/>
          <w:szCs w:val="28"/>
        </w:rPr>
        <w:t>机关食堂运转</w:t>
      </w:r>
      <w:r w:rsidR="0042331C" w:rsidRPr="00D6336D">
        <w:rPr>
          <w:rFonts w:ascii="仿宋" w:eastAsia="仿宋" w:hAnsi="仿宋" w:cs="Helvetica" w:hint="eastAsia"/>
          <w:color w:val="333333"/>
          <w:sz w:val="28"/>
          <w:szCs w:val="28"/>
        </w:rPr>
        <w:t>工作成效；</w:t>
      </w:r>
    </w:p>
    <w:p w:rsidR="0042331C" w:rsidRPr="00D6336D" w:rsidRDefault="00444A69"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安全生产</w:t>
      </w:r>
      <w:r w:rsidR="0042331C"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安全生产1</w:t>
      </w:r>
      <w:r w:rsidR="0042331C" w:rsidRPr="00D6336D">
        <w:rPr>
          <w:rFonts w:ascii="仿宋" w:eastAsia="仿宋" w:hAnsi="仿宋" w:cs="Helvetica" w:hint="eastAsia"/>
          <w:color w:val="333333"/>
          <w:sz w:val="28"/>
          <w:szCs w:val="28"/>
        </w:rPr>
        <w:t>0万元，达到保证</w:t>
      </w:r>
      <w:r w:rsidRPr="00D6336D">
        <w:rPr>
          <w:rFonts w:ascii="仿宋" w:eastAsia="仿宋" w:hAnsi="仿宋" w:cs="Helvetica" w:hint="eastAsia"/>
          <w:color w:val="333333"/>
          <w:sz w:val="28"/>
          <w:szCs w:val="28"/>
        </w:rPr>
        <w:t>安全生产</w:t>
      </w:r>
      <w:r w:rsidR="0042331C" w:rsidRPr="00D6336D">
        <w:rPr>
          <w:rFonts w:ascii="仿宋" w:eastAsia="仿宋" w:hAnsi="仿宋" w:cs="Helvetica" w:hint="eastAsia"/>
          <w:color w:val="333333"/>
          <w:sz w:val="28"/>
          <w:szCs w:val="28"/>
        </w:rPr>
        <w:t>专项工作成效；</w:t>
      </w:r>
    </w:p>
    <w:p w:rsidR="0042331C" w:rsidRPr="00D6336D" w:rsidRDefault="00444A69"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交管站</w:t>
      </w:r>
      <w:r w:rsidR="0042331C"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交管站1</w:t>
      </w:r>
      <w:r w:rsidR="0042331C" w:rsidRPr="00D6336D">
        <w:rPr>
          <w:rFonts w:ascii="仿宋" w:eastAsia="仿宋" w:hAnsi="仿宋" w:cs="Helvetica" w:hint="eastAsia"/>
          <w:color w:val="333333"/>
          <w:sz w:val="28"/>
          <w:szCs w:val="28"/>
        </w:rPr>
        <w:t>万元，达到保证</w:t>
      </w:r>
      <w:r w:rsidRPr="00D6336D">
        <w:rPr>
          <w:rFonts w:ascii="仿宋" w:eastAsia="仿宋" w:hAnsi="仿宋" w:cs="Helvetica" w:hint="eastAsia"/>
          <w:color w:val="333333"/>
          <w:sz w:val="28"/>
          <w:szCs w:val="28"/>
        </w:rPr>
        <w:t>交管站</w:t>
      </w:r>
      <w:r w:rsidR="0042331C" w:rsidRPr="00D6336D">
        <w:rPr>
          <w:rFonts w:ascii="仿宋" w:eastAsia="仿宋" w:hAnsi="仿宋" w:cs="Helvetica" w:hint="eastAsia"/>
          <w:color w:val="333333"/>
          <w:sz w:val="28"/>
          <w:szCs w:val="28"/>
        </w:rPr>
        <w:t>专项工作成效；</w:t>
      </w:r>
    </w:p>
    <w:p w:rsidR="0042331C" w:rsidRPr="00D6336D" w:rsidRDefault="00444A69"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绩效考核奖励</w:t>
      </w:r>
      <w:r w:rsidR="0042331C"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绩效考核奖励30</w:t>
      </w:r>
      <w:r w:rsidR="0042331C" w:rsidRPr="00D6336D">
        <w:rPr>
          <w:rFonts w:ascii="仿宋" w:eastAsia="仿宋" w:hAnsi="仿宋" w:cs="Helvetica" w:hint="eastAsia"/>
          <w:color w:val="333333"/>
          <w:sz w:val="28"/>
          <w:szCs w:val="28"/>
        </w:rPr>
        <w:t>万元，达到保证</w:t>
      </w:r>
      <w:r w:rsidRPr="00D6336D">
        <w:rPr>
          <w:rFonts w:ascii="仿宋" w:eastAsia="仿宋" w:hAnsi="仿宋" w:cs="Helvetica" w:hint="eastAsia"/>
          <w:color w:val="333333"/>
          <w:sz w:val="28"/>
          <w:szCs w:val="28"/>
        </w:rPr>
        <w:t>绩效考核奖励</w:t>
      </w:r>
      <w:r w:rsidR="0042331C" w:rsidRPr="00D6336D">
        <w:rPr>
          <w:rFonts w:ascii="仿宋" w:eastAsia="仿宋" w:hAnsi="仿宋" w:cs="Helvetica" w:hint="eastAsia"/>
          <w:color w:val="333333"/>
          <w:sz w:val="28"/>
          <w:szCs w:val="28"/>
        </w:rPr>
        <w:t>专项工作成效；</w:t>
      </w:r>
    </w:p>
    <w:p w:rsidR="0042331C" w:rsidRPr="00D6336D" w:rsidRDefault="00444A69"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购买社会化服务</w:t>
      </w:r>
      <w:r w:rsidR="0042331C"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购买社会化服务</w:t>
      </w:r>
      <w:r w:rsidR="001744D3" w:rsidRPr="00D6336D">
        <w:rPr>
          <w:rFonts w:ascii="仿宋" w:eastAsia="仿宋" w:hAnsi="仿宋" w:cs="Helvetica" w:hint="eastAsia"/>
          <w:color w:val="333333"/>
          <w:sz w:val="28"/>
          <w:szCs w:val="28"/>
        </w:rPr>
        <w:t>22</w:t>
      </w:r>
      <w:r w:rsidR="0042331C" w:rsidRPr="00D6336D">
        <w:rPr>
          <w:rFonts w:ascii="仿宋" w:eastAsia="仿宋" w:hAnsi="仿宋" w:cs="Helvetica" w:hint="eastAsia"/>
          <w:color w:val="333333"/>
          <w:sz w:val="28"/>
          <w:szCs w:val="28"/>
        </w:rPr>
        <w:t>万元，达到保证</w:t>
      </w:r>
      <w:r w:rsidR="001744D3" w:rsidRPr="00D6336D">
        <w:rPr>
          <w:rFonts w:ascii="仿宋" w:eastAsia="仿宋" w:hAnsi="仿宋" w:cs="Helvetica" w:hint="eastAsia"/>
          <w:color w:val="333333"/>
          <w:sz w:val="28"/>
          <w:szCs w:val="28"/>
        </w:rPr>
        <w:t>购买社会化服务项目</w:t>
      </w:r>
      <w:r w:rsidR="0042331C" w:rsidRPr="00D6336D">
        <w:rPr>
          <w:rFonts w:ascii="仿宋" w:eastAsia="仿宋" w:hAnsi="仿宋" w:cs="Helvetica" w:hint="eastAsia"/>
          <w:color w:val="333333"/>
          <w:sz w:val="28"/>
          <w:szCs w:val="28"/>
        </w:rPr>
        <w:t>专项工作成效；</w:t>
      </w:r>
    </w:p>
    <w:p w:rsidR="0042331C" w:rsidRPr="00D6336D" w:rsidRDefault="001744D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lastRenderedPageBreak/>
        <w:t>市监所工作经费项目</w:t>
      </w:r>
      <w:r w:rsidR="0042331C" w:rsidRPr="00D6336D">
        <w:rPr>
          <w:rFonts w:ascii="仿宋" w:eastAsia="仿宋" w:hAnsi="仿宋" w:cs="Helvetica" w:hint="eastAsia"/>
          <w:color w:val="333333"/>
          <w:sz w:val="28"/>
          <w:szCs w:val="28"/>
        </w:rPr>
        <w:t>绩效评价：项目金额</w:t>
      </w:r>
      <w:r w:rsidRPr="00D6336D">
        <w:rPr>
          <w:rFonts w:ascii="仿宋" w:eastAsia="仿宋" w:hAnsi="仿宋" w:cs="Helvetica" w:hint="eastAsia"/>
          <w:color w:val="333333"/>
          <w:sz w:val="28"/>
          <w:szCs w:val="28"/>
        </w:rPr>
        <w:t>市监所工作经费2</w:t>
      </w:r>
      <w:r w:rsidR="0042331C" w:rsidRPr="00D6336D">
        <w:rPr>
          <w:rFonts w:ascii="仿宋" w:eastAsia="仿宋" w:hAnsi="仿宋" w:cs="Helvetica" w:hint="eastAsia"/>
          <w:color w:val="333333"/>
          <w:sz w:val="28"/>
          <w:szCs w:val="28"/>
        </w:rPr>
        <w:t>万元，达到保证卫</w:t>
      </w:r>
      <w:r w:rsidRPr="00D6336D">
        <w:rPr>
          <w:rFonts w:ascii="仿宋" w:eastAsia="仿宋" w:hAnsi="仿宋" w:cs="Helvetica" w:hint="eastAsia"/>
          <w:color w:val="333333"/>
          <w:sz w:val="28"/>
          <w:szCs w:val="28"/>
        </w:rPr>
        <w:t>市监所</w:t>
      </w:r>
      <w:r w:rsidR="0042331C" w:rsidRPr="00D6336D">
        <w:rPr>
          <w:rFonts w:ascii="仿宋" w:eastAsia="仿宋" w:hAnsi="仿宋" w:cs="Helvetica" w:hint="eastAsia"/>
          <w:color w:val="333333"/>
          <w:sz w:val="28"/>
          <w:szCs w:val="28"/>
        </w:rPr>
        <w:t>专项工作成效；</w:t>
      </w:r>
    </w:p>
    <w:p w:rsidR="0042331C" w:rsidRPr="00D6336D" w:rsidRDefault="001744D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综治维稳</w:t>
      </w:r>
      <w:r w:rsidR="0042331C"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综治维稳</w:t>
      </w:r>
      <w:r w:rsidR="0042331C" w:rsidRPr="00D6336D">
        <w:rPr>
          <w:rFonts w:ascii="仿宋" w:eastAsia="仿宋" w:hAnsi="仿宋" w:cs="Helvetica" w:hint="eastAsia"/>
          <w:color w:val="333333"/>
          <w:sz w:val="28"/>
          <w:szCs w:val="28"/>
        </w:rPr>
        <w:t>1</w:t>
      </w:r>
      <w:r w:rsidRPr="00D6336D">
        <w:rPr>
          <w:rFonts w:ascii="仿宋" w:eastAsia="仿宋" w:hAnsi="仿宋" w:cs="Helvetica" w:hint="eastAsia"/>
          <w:color w:val="333333"/>
          <w:sz w:val="28"/>
          <w:szCs w:val="28"/>
        </w:rPr>
        <w:t>5</w:t>
      </w:r>
      <w:r w:rsidR="0042331C" w:rsidRPr="00D6336D">
        <w:rPr>
          <w:rFonts w:ascii="仿宋" w:eastAsia="仿宋" w:hAnsi="仿宋" w:cs="Helvetica" w:hint="eastAsia"/>
          <w:color w:val="333333"/>
          <w:sz w:val="28"/>
          <w:szCs w:val="28"/>
        </w:rPr>
        <w:t>万元，达到保证</w:t>
      </w:r>
      <w:r w:rsidRPr="00D6336D">
        <w:rPr>
          <w:rFonts w:ascii="仿宋" w:eastAsia="仿宋" w:hAnsi="仿宋" w:cs="Helvetica" w:hint="eastAsia"/>
          <w:color w:val="333333"/>
          <w:sz w:val="28"/>
          <w:szCs w:val="28"/>
        </w:rPr>
        <w:t>综治维稳</w:t>
      </w:r>
      <w:r w:rsidR="0042331C" w:rsidRPr="00D6336D">
        <w:rPr>
          <w:rFonts w:ascii="仿宋" w:eastAsia="仿宋" w:hAnsi="仿宋" w:cs="Helvetica" w:hint="eastAsia"/>
          <w:color w:val="333333"/>
          <w:sz w:val="28"/>
          <w:szCs w:val="28"/>
        </w:rPr>
        <w:t>专项工作成效；</w:t>
      </w:r>
    </w:p>
    <w:p w:rsidR="0042331C" w:rsidRPr="00D6336D" w:rsidRDefault="001744D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宣传事务</w:t>
      </w:r>
      <w:r w:rsidR="0042331C"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宣传事务1</w:t>
      </w:r>
      <w:r w:rsidR="0042331C" w:rsidRPr="00D6336D">
        <w:rPr>
          <w:rFonts w:ascii="仿宋" w:eastAsia="仿宋" w:hAnsi="仿宋" w:cs="Helvetica" w:hint="eastAsia"/>
          <w:color w:val="333333"/>
          <w:sz w:val="28"/>
          <w:szCs w:val="28"/>
        </w:rPr>
        <w:t>0万元，达到保证</w:t>
      </w:r>
      <w:r w:rsidRPr="00D6336D">
        <w:rPr>
          <w:rFonts w:ascii="仿宋" w:eastAsia="仿宋" w:hAnsi="仿宋" w:cs="Helvetica" w:hint="eastAsia"/>
          <w:color w:val="333333"/>
          <w:sz w:val="28"/>
          <w:szCs w:val="28"/>
        </w:rPr>
        <w:t>宣传事务</w:t>
      </w:r>
      <w:r w:rsidR="0042331C" w:rsidRPr="00D6336D">
        <w:rPr>
          <w:rFonts w:ascii="仿宋" w:eastAsia="仿宋" w:hAnsi="仿宋" w:cs="Helvetica" w:hint="eastAsia"/>
          <w:color w:val="333333"/>
          <w:sz w:val="28"/>
          <w:szCs w:val="28"/>
        </w:rPr>
        <w:t>专项工作成效；</w:t>
      </w:r>
    </w:p>
    <w:p w:rsidR="0042331C" w:rsidRPr="00D6336D" w:rsidRDefault="001744D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派出所工作经费</w:t>
      </w:r>
      <w:r w:rsidR="0042331C"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派出所工作经费1</w:t>
      </w:r>
      <w:r w:rsidR="0042331C" w:rsidRPr="00D6336D">
        <w:rPr>
          <w:rFonts w:ascii="仿宋" w:eastAsia="仿宋" w:hAnsi="仿宋" w:cs="Helvetica" w:hint="eastAsia"/>
          <w:color w:val="333333"/>
          <w:sz w:val="28"/>
          <w:szCs w:val="28"/>
        </w:rPr>
        <w:t>0万元，达到保证</w:t>
      </w:r>
      <w:r w:rsidRPr="00D6336D">
        <w:rPr>
          <w:rFonts w:ascii="仿宋" w:eastAsia="仿宋" w:hAnsi="仿宋" w:cs="Helvetica" w:hint="eastAsia"/>
          <w:color w:val="333333"/>
          <w:sz w:val="28"/>
          <w:szCs w:val="28"/>
        </w:rPr>
        <w:t>派出所专项</w:t>
      </w:r>
      <w:r w:rsidR="0042331C" w:rsidRPr="00D6336D">
        <w:rPr>
          <w:rFonts w:ascii="仿宋" w:eastAsia="仿宋" w:hAnsi="仿宋" w:cs="Helvetica" w:hint="eastAsia"/>
          <w:color w:val="333333"/>
          <w:sz w:val="28"/>
          <w:szCs w:val="28"/>
        </w:rPr>
        <w:t>工作成效。</w:t>
      </w:r>
    </w:p>
    <w:p w:rsidR="001744D3" w:rsidRPr="00D6336D" w:rsidRDefault="001744D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交警1中队工作经费项目绩效评价：项目金额交警1中队工作经费2万元，达到保证交警1中队专项工作成效；</w:t>
      </w:r>
    </w:p>
    <w:p w:rsidR="001744D3" w:rsidRPr="00D6336D" w:rsidRDefault="001744D3"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司法所工作经费项目绩效评价：项目金额司法所工作经费2万元，达到保证司法所专项工作成效；</w:t>
      </w:r>
    </w:p>
    <w:p w:rsidR="001744D3"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中心校工作经费</w:t>
      </w:r>
      <w:r w:rsidR="001744D3" w:rsidRPr="00D6336D">
        <w:rPr>
          <w:rFonts w:ascii="仿宋" w:eastAsia="仿宋" w:hAnsi="仿宋" w:cs="Helvetica" w:hint="eastAsia"/>
          <w:color w:val="333333"/>
          <w:sz w:val="28"/>
          <w:szCs w:val="28"/>
        </w:rPr>
        <w:t>项目绩效评价：项目金额</w:t>
      </w:r>
      <w:r w:rsidRPr="00D6336D">
        <w:rPr>
          <w:rFonts w:ascii="仿宋" w:eastAsia="仿宋" w:hAnsi="仿宋" w:cs="Helvetica" w:hint="eastAsia"/>
          <w:color w:val="333333"/>
          <w:sz w:val="28"/>
          <w:szCs w:val="28"/>
        </w:rPr>
        <w:t>中心校工作经费</w:t>
      </w:r>
      <w:r w:rsidR="001744D3" w:rsidRPr="00D6336D">
        <w:rPr>
          <w:rFonts w:ascii="仿宋" w:eastAsia="仿宋" w:hAnsi="仿宋" w:cs="Helvetica" w:hint="eastAsia"/>
          <w:color w:val="333333"/>
          <w:sz w:val="28"/>
          <w:szCs w:val="28"/>
        </w:rPr>
        <w:t>10万元，达到保证</w:t>
      </w:r>
      <w:r w:rsidRPr="00D6336D">
        <w:rPr>
          <w:rFonts w:ascii="仿宋" w:eastAsia="仿宋" w:hAnsi="仿宋" w:cs="Helvetica" w:hint="eastAsia"/>
          <w:color w:val="333333"/>
          <w:sz w:val="28"/>
          <w:szCs w:val="28"/>
        </w:rPr>
        <w:t>中心校</w:t>
      </w:r>
      <w:r w:rsidR="001744D3" w:rsidRPr="00D6336D">
        <w:rPr>
          <w:rFonts w:ascii="仿宋" w:eastAsia="仿宋" w:hAnsi="仿宋" w:cs="Helvetica" w:hint="eastAsia"/>
          <w:color w:val="333333"/>
          <w:sz w:val="28"/>
          <w:szCs w:val="28"/>
        </w:rPr>
        <w:t>专项工作成效；</w:t>
      </w:r>
    </w:p>
    <w:p w:rsidR="001744D3"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电视台</w:t>
      </w:r>
      <w:r w:rsidR="001744D3" w:rsidRPr="00D6336D">
        <w:rPr>
          <w:rFonts w:ascii="仿宋" w:eastAsia="仿宋" w:hAnsi="仿宋" w:cs="Helvetica" w:hint="eastAsia"/>
          <w:color w:val="333333"/>
          <w:sz w:val="28"/>
          <w:szCs w:val="28"/>
        </w:rPr>
        <w:t>工作经费项目绩效评价：项目金额</w:t>
      </w:r>
      <w:r w:rsidRPr="00D6336D">
        <w:rPr>
          <w:rFonts w:ascii="仿宋" w:eastAsia="仿宋" w:hAnsi="仿宋" w:cs="Helvetica" w:hint="eastAsia"/>
          <w:color w:val="333333"/>
          <w:sz w:val="28"/>
          <w:szCs w:val="28"/>
        </w:rPr>
        <w:t>电视台</w:t>
      </w:r>
      <w:r w:rsidR="001744D3" w:rsidRPr="00D6336D">
        <w:rPr>
          <w:rFonts w:ascii="仿宋" w:eastAsia="仿宋" w:hAnsi="仿宋" w:cs="Helvetica" w:hint="eastAsia"/>
          <w:color w:val="333333"/>
          <w:sz w:val="28"/>
          <w:szCs w:val="28"/>
        </w:rPr>
        <w:t>工作经费</w:t>
      </w:r>
      <w:r w:rsidRPr="00D6336D">
        <w:rPr>
          <w:rFonts w:ascii="仿宋" w:eastAsia="仿宋" w:hAnsi="仿宋" w:cs="Helvetica" w:hint="eastAsia"/>
          <w:color w:val="333333"/>
          <w:sz w:val="28"/>
          <w:szCs w:val="28"/>
        </w:rPr>
        <w:t>2</w:t>
      </w:r>
      <w:r w:rsidR="001744D3" w:rsidRPr="00D6336D">
        <w:rPr>
          <w:rFonts w:ascii="仿宋" w:eastAsia="仿宋" w:hAnsi="仿宋" w:cs="Helvetica" w:hint="eastAsia"/>
          <w:color w:val="333333"/>
          <w:sz w:val="28"/>
          <w:szCs w:val="28"/>
        </w:rPr>
        <w:t>万元，达到保证</w:t>
      </w:r>
      <w:r w:rsidRPr="00D6336D">
        <w:rPr>
          <w:rFonts w:ascii="仿宋" w:eastAsia="仿宋" w:hAnsi="仿宋" w:cs="Helvetica" w:hint="eastAsia"/>
          <w:color w:val="333333"/>
          <w:sz w:val="28"/>
          <w:szCs w:val="28"/>
        </w:rPr>
        <w:t>电视台</w:t>
      </w:r>
      <w:r w:rsidR="001744D3" w:rsidRPr="00D6336D">
        <w:rPr>
          <w:rFonts w:ascii="仿宋" w:eastAsia="仿宋" w:hAnsi="仿宋" w:cs="Helvetica" w:hint="eastAsia"/>
          <w:color w:val="333333"/>
          <w:sz w:val="28"/>
          <w:szCs w:val="28"/>
        </w:rPr>
        <w:t>专项工作成效</w:t>
      </w:r>
      <w:r w:rsidRPr="00D6336D">
        <w:rPr>
          <w:rFonts w:ascii="仿宋" w:eastAsia="仿宋" w:hAnsi="仿宋" w:cs="Helvetica" w:hint="eastAsia"/>
          <w:color w:val="333333"/>
          <w:sz w:val="28"/>
          <w:szCs w:val="28"/>
        </w:rPr>
        <w:t>；</w:t>
      </w:r>
    </w:p>
    <w:p w:rsidR="00AB7711"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转移支付-抚恤项目绩效评价：项目金额转移支付-抚恤2.7万元，达到保证转移支付-抚恤工作成效；</w:t>
      </w:r>
    </w:p>
    <w:p w:rsidR="00AB7711"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血防院工作经费项目绩效评价：项目金额血防院工作经费1万元，达到保证血防院工作专项工作成效；</w:t>
      </w:r>
    </w:p>
    <w:p w:rsidR="00AB7711"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中心医院工作经费项目绩效评价：项目金额中心医院工作4万元，达到保证卫生院专项工作成效；</w:t>
      </w:r>
    </w:p>
    <w:p w:rsidR="00AB7711"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转移支付-计育项目绩效评价：项目金额转移支付-计育8.2万元，达到保证转移支付-计育工作成效；</w:t>
      </w:r>
    </w:p>
    <w:p w:rsidR="00AB7711"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lastRenderedPageBreak/>
        <w:t>房管所工作经费项目绩效评价：项目金额房管所工作1万元，达到保证房管所专项工作成效；</w:t>
      </w:r>
    </w:p>
    <w:p w:rsidR="00AB7711"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其他水利支出经费项目绩效评价：项目金额其他水利支出10万元，达到保证水利专项工作成效；</w:t>
      </w:r>
    </w:p>
    <w:p w:rsidR="00AB7711"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转移支付-村管理费项目绩效评价：项目金额转移支付-村管理费10万元，达到保证转移支付-村管理费专项工作成效；</w:t>
      </w:r>
    </w:p>
    <w:p w:rsidR="00AB7711" w:rsidRPr="00D6336D" w:rsidRDefault="00AB7711" w:rsidP="00D6336D">
      <w:pPr>
        <w:pStyle w:val="p"/>
        <w:shd w:val="clear" w:color="auto" w:fill="FFFFFF"/>
        <w:spacing w:before="0" w:beforeAutospacing="0" w:after="0" w:afterAutospacing="0" w:line="540" w:lineRule="atLeast"/>
        <w:ind w:firstLineChars="200" w:firstLine="560"/>
        <w:jc w:val="both"/>
        <w:rPr>
          <w:rFonts w:ascii="仿宋" w:eastAsia="仿宋" w:hAnsi="仿宋" w:cs="Helvetica"/>
          <w:color w:val="333333"/>
          <w:sz w:val="28"/>
          <w:szCs w:val="28"/>
        </w:rPr>
      </w:pPr>
      <w:r w:rsidRPr="00D6336D">
        <w:rPr>
          <w:rFonts w:ascii="仿宋" w:eastAsia="仿宋" w:hAnsi="仿宋" w:cs="Helvetica" w:hint="eastAsia"/>
          <w:color w:val="333333"/>
          <w:sz w:val="28"/>
          <w:szCs w:val="28"/>
        </w:rPr>
        <w:t>转移支付-乡村道路项目绩效评价：项目金额转移支付-乡村道路2.2万元，达到保证转移支付-乡村道路专项工作成效；</w:t>
      </w:r>
    </w:p>
    <w:p w:rsidR="00043644" w:rsidRPr="00D6336D" w:rsidRDefault="00043644" w:rsidP="00D6336D">
      <w:pPr>
        <w:pStyle w:val="p"/>
        <w:shd w:val="clear" w:color="auto" w:fill="FFFFFF"/>
        <w:spacing w:before="0" w:beforeAutospacing="0" w:after="0" w:afterAutospacing="0" w:line="540" w:lineRule="atLeast"/>
        <w:ind w:firstLineChars="150" w:firstLine="422"/>
        <w:jc w:val="both"/>
        <w:rPr>
          <w:rFonts w:ascii="仿宋" w:eastAsia="仿宋" w:hAnsi="仿宋" w:cs="Helvetica"/>
          <w:color w:val="333333"/>
          <w:sz w:val="28"/>
          <w:szCs w:val="28"/>
        </w:rPr>
      </w:pPr>
      <w:r w:rsidRPr="00D6336D">
        <w:rPr>
          <w:rFonts w:ascii="仿宋" w:eastAsia="仿宋" w:hAnsi="仿宋" w:cs="Calibri"/>
          <w:b/>
          <w:bCs/>
          <w:color w:val="333333"/>
          <w:sz w:val="28"/>
          <w:szCs w:val="28"/>
        </w:rPr>
        <w:t>六、名词解释</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color w:val="333333"/>
          <w:sz w:val="28"/>
          <w:szCs w:val="28"/>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r w:rsidRPr="00D6336D">
        <w:rPr>
          <w:rFonts w:ascii="Calibri" w:eastAsia="仿宋" w:hAnsi="Calibri" w:cs="Calibri"/>
          <w:color w:val="333333"/>
          <w:sz w:val="28"/>
          <w:szCs w:val="28"/>
        </w:rPr>
        <w:t> </w:t>
      </w:r>
    </w:p>
    <w:p w:rsidR="00043644" w:rsidRPr="00D6336D" w:rsidRDefault="00043644" w:rsidP="00043644">
      <w:pPr>
        <w:pStyle w:val="p"/>
        <w:shd w:val="clear" w:color="auto" w:fill="FFFFFF"/>
        <w:spacing w:before="0" w:beforeAutospacing="0" w:after="0" w:afterAutospacing="0" w:line="540" w:lineRule="atLeast"/>
        <w:ind w:firstLine="420"/>
        <w:jc w:val="both"/>
        <w:rPr>
          <w:rFonts w:ascii="仿宋" w:eastAsia="仿宋" w:hAnsi="仿宋" w:cs="Helvetica"/>
          <w:color w:val="333333"/>
          <w:sz w:val="28"/>
          <w:szCs w:val="28"/>
        </w:rPr>
      </w:pPr>
      <w:r w:rsidRPr="00D6336D">
        <w:rPr>
          <w:rFonts w:ascii="仿宋" w:eastAsia="仿宋" w:hAnsi="仿宋" w:cs="Calibri"/>
          <w:color w:val="333333"/>
          <w:sz w:val="28"/>
          <w:szCs w:val="28"/>
        </w:rPr>
        <w:t>2、“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2929" w:rsidRDefault="00952929" w:rsidP="00C117BA">
      <w:pPr>
        <w:spacing w:after="0"/>
      </w:pPr>
      <w:r>
        <w:separator/>
      </w:r>
    </w:p>
  </w:endnote>
  <w:endnote w:type="continuationSeparator" w:id="0">
    <w:p w:rsidR="00952929" w:rsidRDefault="00952929" w:rsidP="00C117B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2929" w:rsidRDefault="00952929" w:rsidP="00C117BA">
      <w:pPr>
        <w:spacing w:after="0"/>
      </w:pPr>
      <w:r>
        <w:separator/>
      </w:r>
    </w:p>
  </w:footnote>
  <w:footnote w:type="continuationSeparator" w:id="0">
    <w:p w:rsidR="00952929" w:rsidRDefault="00952929" w:rsidP="00C117B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3314"/>
  </w:hdrShapeDefaults>
  <w:footnotePr>
    <w:footnote w:id="-1"/>
    <w:footnote w:id="0"/>
  </w:footnotePr>
  <w:endnotePr>
    <w:endnote w:id="-1"/>
    <w:endnote w:id="0"/>
  </w:endnotePr>
  <w:compat>
    <w:useFELayout/>
  </w:compat>
  <w:rsids>
    <w:rsidRoot w:val="00D31D50"/>
    <w:rsid w:val="00043644"/>
    <w:rsid w:val="00055C7D"/>
    <w:rsid w:val="000A10ED"/>
    <w:rsid w:val="000B52C3"/>
    <w:rsid w:val="000D2143"/>
    <w:rsid w:val="001744D3"/>
    <w:rsid w:val="00197C3E"/>
    <w:rsid w:val="002161A7"/>
    <w:rsid w:val="002237C9"/>
    <w:rsid w:val="00323B43"/>
    <w:rsid w:val="003A6569"/>
    <w:rsid w:val="003D37D8"/>
    <w:rsid w:val="0042331C"/>
    <w:rsid w:val="00426133"/>
    <w:rsid w:val="00433044"/>
    <w:rsid w:val="004358AB"/>
    <w:rsid w:val="00444A69"/>
    <w:rsid w:val="00534CE2"/>
    <w:rsid w:val="0074651D"/>
    <w:rsid w:val="008B7726"/>
    <w:rsid w:val="009441D7"/>
    <w:rsid w:val="00952929"/>
    <w:rsid w:val="009917B0"/>
    <w:rsid w:val="00A03B86"/>
    <w:rsid w:val="00A60A98"/>
    <w:rsid w:val="00AB7711"/>
    <w:rsid w:val="00AF1438"/>
    <w:rsid w:val="00B54082"/>
    <w:rsid w:val="00BA42AF"/>
    <w:rsid w:val="00C117BA"/>
    <w:rsid w:val="00C55010"/>
    <w:rsid w:val="00C6261A"/>
    <w:rsid w:val="00C628BB"/>
    <w:rsid w:val="00D31D50"/>
    <w:rsid w:val="00D4611A"/>
    <w:rsid w:val="00D633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
    <w:name w:val="p"/>
    <w:basedOn w:val="a"/>
    <w:rsid w:val="00043644"/>
    <w:pPr>
      <w:adjustRightInd/>
      <w:snapToGrid/>
      <w:spacing w:before="100" w:beforeAutospacing="1" w:after="100" w:afterAutospacing="1"/>
    </w:pPr>
    <w:rPr>
      <w:rFonts w:ascii="宋体" w:eastAsia="宋体" w:hAnsi="宋体" w:cs="宋体"/>
      <w:sz w:val="24"/>
      <w:szCs w:val="24"/>
    </w:rPr>
  </w:style>
  <w:style w:type="character" w:customStyle="1" w:styleId="apple-converted-space">
    <w:name w:val="apple-converted-space"/>
    <w:basedOn w:val="a0"/>
    <w:rsid w:val="00043644"/>
  </w:style>
  <w:style w:type="paragraph" w:styleId="a3">
    <w:name w:val="header"/>
    <w:basedOn w:val="a"/>
    <w:link w:val="Char"/>
    <w:uiPriority w:val="99"/>
    <w:semiHidden/>
    <w:unhideWhenUsed/>
    <w:rsid w:val="00C117B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C117BA"/>
    <w:rPr>
      <w:rFonts w:ascii="Tahoma" w:hAnsi="Tahoma"/>
      <w:sz w:val="18"/>
      <w:szCs w:val="18"/>
    </w:rPr>
  </w:style>
  <w:style w:type="paragraph" w:styleId="a4">
    <w:name w:val="footer"/>
    <w:basedOn w:val="a"/>
    <w:link w:val="Char0"/>
    <w:uiPriority w:val="99"/>
    <w:semiHidden/>
    <w:unhideWhenUsed/>
    <w:rsid w:val="00C117BA"/>
    <w:pPr>
      <w:tabs>
        <w:tab w:val="center" w:pos="4153"/>
        <w:tab w:val="right" w:pos="8306"/>
      </w:tabs>
    </w:pPr>
    <w:rPr>
      <w:sz w:val="18"/>
      <w:szCs w:val="18"/>
    </w:rPr>
  </w:style>
  <w:style w:type="character" w:customStyle="1" w:styleId="Char0">
    <w:name w:val="页脚 Char"/>
    <w:basedOn w:val="a0"/>
    <w:link w:val="a4"/>
    <w:uiPriority w:val="99"/>
    <w:semiHidden/>
    <w:rsid w:val="00C117BA"/>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743601138">
      <w:bodyDiv w:val="1"/>
      <w:marLeft w:val="0"/>
      <w:marRight w:val="0"/>
      <w:marTop w:val="0"/>
      <w:marBottom w:val="0"/>
      <w:divBdr>
        <w:top w:val="none" w:sz="0" w:space="0" w:color="auto"/>
        <w:left w:val="none" w:sz="0" w:space="0" w:color="auto"/>
        <w:bottom w:val="none" w:sz="0" w:space="0" w:color="auto"/>
        <w:right w:val="none" w:sz="0" w:space="0" w:color="auto"/>
      </w:divBdr>
    </w:div>
    <w:div w:id="823088203">
      <w:bodyDiv w:val="1"/>
      <w:marLeft w:val="0"/>
      <w:marRight w:val="0"/>
      <w:marTop w:val="0"/>
      <w:marBottom w:val="0"/>
      <w:divBdr>
        <w:top w:val="none" w:sz="0" w:space="0" w:color="auto"/>
        <w:left w:val="none" w:sz="0" w:space="0" w:color="auto"/>
        <w:bottom w:val="none" w:sz="0" w:space="0" w:color="auto"/>
        <w:right w:val="none" w:sz="0" w:space="0" w:color="auto"/>
      </w:divBdr>
    </w:div>
    <w:div w:id="998388616">
      <w:bodyDiv w:val="1"/>
      <w:marLeft w:val="0"/>
      <w:marRight w:val="0"/>
      <w:marTop w:val="0"/>
      <w:marBottom w:val="0"/>
      <w:divBdr>
        <w:top w:val="none" w:sz="0" w:space="0" w:color="auto"/>
        <w:left w:val="none" w:sz="0" w:space="0" w:color="auto"/>
        <w:bottom w:val="none" w:sz="0" w:space="0" w:color="auto"/>
        <w:right w:val="none" w:sz="0" w:space="0" w:color="auto"/>
      </w:divBdr>
    </w:div>
    <w:div w:id="1588339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BDFA56A-D8A2-4D4A-9274-66ACAFA0C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7</Pages>
  <Words>584</Words>
  <Characters>3329</Characters>
  <Application>Microsoft Office Word</Application>
  <DocSecurity>0</DocSecurity>
  <Lines>27</Lines>
  <Paragraphs>7</Paragraphs>
  <ScaleCrop>false</ScaleCrop>
  <Company/>
  <LinksUpToDate>false</LinksUpToDate>
  <CharactersWithSpaces>3906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2021-12-02T04:05:00Z</dcterms:created>
  <dcterms:modified xsi:type="dcterms:W3CDTF">2021-12-03T08:05:00Z</dcterms:modified>
</cp:coreProperties>
</file>