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6D44" w:rsidRDefault="008F6D44" w:rsidP="008F6D44">
      <w:pPr>
        <w:pStyle w:val="Default"/>
        <w:spacing w:line="500" w:lineRule="exact"/>
        <w:jc w:val="center"/>
        <w:rPr>
          <w:b/>
          <w:sz w:val="36"/>
          <w:szCs w:val="28"/>
        </w:rPr>
      </w:pPr>
      <w:r>
        <w:rPr>
          <w:rFonts w:hint="eastAsia"/>
          <w:b/>
          <w:sz w:val="36"/>
          <w:szCs w:val="28"/>
        </w:rPr>
        <w:t>目录</w:t>
      </w:r>
    </w:p>
    <w:p w:rsidR="008F6D44" w:rsidRDefault="008F6D44" w:rsidP="008F6D44">
      <w:pPr>
        <w:pStyle w:val="Default"/>
        <w:spacing w:line="500" w:lineRule="exact"/>
        <w:rPr>
          <w:rFonts w:ascii="仿宋_GB2312" w:hAnsi="仿宋_GB2312" w:cs="仿宋_GB2312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第一部分沅江市信访局单位概况</w:t>
      </w:r>
    </w:p>
    <w:p w:rsidR="008F6D44" w:rsidRDefault="008F6D44" w:rsidP="008F6D44">
      <w:pPr>
        <w:pStyle w:val="Default"/>
        <w:spacing w:line="50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一、部门职责</w:t>
      </w:r>
    </w:p>
    <w:p w:rsidR="008F6D44" w:rsidRDefault="008F6D44" w:rsidP="008F6D44">
      <w:pPr>
        <w:pStyle w:val="Default"/>
        <w:spacing w:line="50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二、机构设置</w:t>
      </w:r>
    </w:p>
    <w:p w:rsidR="008F6D44" w:rsidRDefault="008F6D44" w:rsidP="008F6D44">
      <w:pPr>
        <w:pStyle w:val="Default"/>
        <w:spacing w:line="500" w:lineRule="exact"/>
        <w:rPr>
          <w:rFonts w:ascii="仿宋_GB2312" w:hAnsi="仿宋_GB2312" w:cs="仿宋_GB2312"/>
          <w:b/>
          <w:sz w:val="28"/>
          <w:szCs w:val="28"/>
        </w:rPr>
      </w:pPr>
      <w:r>
        <w:rPr>
          <w:rFonts w:hAnsi="仿宋_GB2312" w:hint="eastAsia"/>
          <w:b/>
          <w:sz w:val="28"/>
          <w:szCs w:val="28"/>
        </w:rPr>
        <w:t>第二部分</w:t>
      </w:r>
      <w:r>
        <w:rPr>
          <w:rFonts w:hAnsi="仿宋_GB2312"/>
          <w:b/>
          <w:sz w:val="28"/>
          <w:szCs w:val="28"/>
        </w:rPr>
        <w:t>20</w:t>
      </w:r>
      <w:r>
        <w:rPr>
          <w:rFonts w:hAnsi="仿宋_GB2312" w:hint="eastAsia"/>
          <w:b/>
          <w:sz w:val="28"/>
          <w:szCs w:val="28"/>
        </w:rPr>
        <w:t>20年度部门决算表</w:t>
      </w:r>
    </w:p>
    <w:p w:rsidR="008F6D44" w:rsidRDefault="008F6D44" w:rsidP="008F6D44">
      <w:pPr>
        <w:pStyle w:val="Default"/>
        <w:spacing w:line="50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一、收入支出决算总表</w:t>
      </w:r>
    </w:p>
    <w:p w:rsidR="008F6D44" w:rsidRDefault="008F6D44" w:rsidP="008F6D44">
      <w:pPr>
        <w:pStyle w:val="Default"/>
        <w:spacing w:line="50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二、收入决算表</w:t>
      </w:r>
    </w:p>
    <w:p w:rsidR="008F6D44" w:rsidRDefault="008F6D44" w:rsidP="008F6D44">
      <w:pPr>
        <w:pStyle w:val="Default"/>
        <w:spacing w:line="50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三、支出决算表</w:t>
      </w:r>
    </w:p>
    <w:p w:rsidR="008F6D44" w:rsidRDefault="008F6D44" w:rsidP="008F6D44">
      <w:pPr>
        <w:pStyle w:val="Default"/>
        <w:spacing w:line="50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四、财政拨款收入支出决算总表</w:t>
      </w:r>
    </w:p>
    <w:p w:rsidR="008F6D44" w:rsidRDefault="008F6D44" w:rsidP="008F6D44">
      <w:pPr>
        <w:pStyle w:val="Default"/>
        <w:spacing w:line="50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五、一般公共预算财政拨款支出决算表</w:t>
      </w:r>
    </w:p>
    <w:p w:rsidR="008F6D44" w:rsidRDefault="008F6D44" w:rsidP="008F6D44">
      <w:pPr>
        <w:pStyle w:val="Default"/>
        <w:spacing w:line="50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六、一般公共预算财政拨款基本支出决算表</w:t>
      </w:r>
    </w:p>
    <w:p w:rsidR="008F6D44" w:rsidRDefault="008F6D44" w:rsidP="008F6D44">
      <w:pPr>
        <w:pStyle w:val="Default"/>
        <w:spacing w:line="50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七、一般公共预算财政拨款“三公”经费支出决算表</w:t>
      </w:r>
    </w:p>
    <w:p w:rsidR="008F6D44" w:rsidRDefault="008F6D44" w:rsidP="008F6D44">
      <w:pPr>
        <w:pStyle w:val="Default"/>
        <w:spacing w:line="50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八、政府性基金预算财政拨款收入支出决算表</w:t>
      </w:r>
    </w:p>
    <w:p w:rsidR="008F6D44" w:rsidRDefault="008F6D44" w:rsidP="008F6D44">
      <w:pPr>
        <w:pStyle w:val="Default"/>
        <w:spacing w:line="50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 w:hint="eastAsia"/>
          <w:sz w:val="28"/>
          <w:szCs w:val="28"/>
        </w:rPr>
        <w:t>九、国有资本经营预算财政拨款支出决算表</w:t>
      </w:r>
    </w:p>
    <w:p w:rsidR="008F6D44" w:rsidRDefault="008F6D44" w:rsidP="008F6D44">
      <w:pPr>
        <w:pStyle w:val="Default"/>
        <w:spacing w:line="500" w:lineRule="exact"/>
        <w:rPr>
          <w:rFonts w:ascii="仿宋_GB2312" w:hAnsi="仿宋_GB2312" w:cs="仿宋_GB2312"/>
          <w:b/>
          <w:sz w:val="28"/>
          <w:szCs w:val="28"/>
        </w:rPr>
      </w:pPr>
      <w:r>
        <w:rPr>
          <w:rFonts w:hAnsi="仿宋_GB2312" w:hint="eastAsia"/>
          <w:b/>
          <w:sz w:val="28"/>
          <w:szCs w:val="28"/>
        </w:rPr>
        <w:t>第三部分</w:t>
      </w:r>
      <w:r>
        <w:rPr>
          <w:rFonts w:hAnsi="仿宋_GB2312"/>
          <w:b/>
          <w:sz w:val="28"/>
          <w:szCs w:val="28"/>
        </w:rPr>
        <w:t>20</w:t>
      </w:r>
      <w:r>
        <w:rPr>
          <w:rFonts w:hAnsi="仿宋_GB2312" w:hint="eastAsia"/>
          <w:b/>
          <w:sz w:val="28"/>
          <w:szCs w:val="28"/>
        </w:rPr>
        <w:t>20年度部门决算情况说明</w:t>
      </w:r>
    </w:p>
    <w:p w:rsidR="008F6D44" w:rsidRDefault="008F6D44" w:rsidP="008F6D44">
      <w:pPr>
        <w:pStyle w:val="Default"/>
        <w:spacing w:line="50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一、收入支出决算总体情况说明</w:t>
      </w:r>
    </w:p>
    <w:p w:rsidR="008F6D44" w:rsidRDefault="008F6D44" w:rsidP="008F6D44">
      <w:pPr>
        <w:spacing w:line="500" w:lineRule="exact"/>
        <w:ind w:firstLineChars="250" w:firstLine="700"/>
        <w:jc w:val="left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/>
          <w:sz w:val="28"/>
          <w:szCs w:val="28"/>
        </w:rPr>
        <w:t>二、收入决算情况说明</w:t>
      </w:r>
    </w:p>
    <w:p w:rsidR="008F6D44" w:rsidRDefault="008F6D44" w:rsidP="008F6D44">
      <w:pPr>
        <w:autoSpaceDE w:val="0"/>
        <w:autoSpaceDN w:val="0"/>
        <w:adjustRightInd w:val="0"/>
        <w:spacing w:line="50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/>
          <w:color w:val="000000"/>
          <w:kern w:val="0"/>
          <w:sz w:val="28"/>
          <w:szCs w:val="28"/>
        </w:rPr>
        <w:t>三、支出决算情况说明</w:t>
      </w:r>
    </w:p>
    <w:p w:rsidR="008F6D44" w:rsidRDefault="008F6D44" w:rsidP="008F6D44">
      <w:pPr>
        <w:autoSpaceDE w:val="0"/>
        <w:autoSpaceDN w:val="0"/>
        <w:adjustRightInd w:val="0"/>
        <w:spacing w:line="50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/>
          <w:color w:val="000000"/>
          <w:kern w:val="0"/>
          <w:sz w:val="28"/>
          <w:szCs w:val="28"/>
        </w:rPr>
        <w:t>四、财政拨款收入支出决算总体情况说明</w:t>
      </w:r>
    </w:p>
    <w:p w:rsidR="008F6D44" w:rsidRDefault="008F6D44" w:rsidP="008F6D44">
      <w:pPr>
        <w:autoSpaceDE w:val="0"/>
        <w:autoSpaceDN w:val="0"/>
        <w:adjustRightInd w:val="0"/>
        <w:spacing w:line="50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/>
          <w:color w:val="000000"/>
          <w:kern w:val="0"/>
          <w:sz w:val="28"/>
          <w:szCs w:val="28"/>
        </w:rPr>
        <w:t>五、一般公共预算财政拨款支出决算情况说明</w:t>
      </w:r>
    </w:p>
    <w:p w:rsidR="008F6D44" w:rsidRDefault="008F6D44" w:rsidP="008F6D44">
      <w:pPr>
        <w:autoSpaceDE w:val="0"/>
        <w:autoSpaceDN w:val="0"/>
        <w:adjustRightInd w:val="0"/>
        <w:spacing w:line="50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/>
          <w:color w:val="000000"/>
          <w:kern w:val="0"/>
          <w:sz w:val="28"/>
          <w:szCs w:val="28"/>
        </w:rPr>
        <w:t>六、一般公共预算财政拨款基本支出决算情况说明</w:t>
      </w:r>
    </w:p>
    <w:p w:rsidR="008F6D44" w:rsidRDefault="008F6D44" w:rsidP="008F6D44">
      <w:pPr>
        <w:autoSpaceDE w:val="0"/>
        <w:autoSpaceDN w:val="0"/>
        <w:adjustRightInd w:val="0"/>
        <w:spacing w:line="50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/>
          <w:color w:val="000000"/>
          <w:kern w:val="0"/>
          <w:sz w:val="28"/>
          <w:szCs w:val="28"/>
        </w:rPr>
        <w:t>七、一般公共预算财政拨款三公经费支出决算情况说明</w:t>
      </w:r>
    </w:p>
    <w:p w:rsidR="008F6D44" w:rsidRDefault="008F6D44" w:rsidP="008F6D44">
      <w:pPr>
        <w:autoSpaceDE w:val="0"/>
        <w:autoSpaceDN w:val="0"/>
        <w:adjustRightInd w:val="0"/>
        <w:spacing w:line="50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八</w:t>
      </w:r>
      <w:r>
        <w:rPr>
          <w:rFonts w:ascii="仿宋_GB2312" w:hAnsi="仿宋_GB2312" w:cs="仿宋_GB2312"/>
          <w:color w:val="000000"/>
          <w:kern w:val="0"/>
          <w:sz w:val="28"/>
          <w:szCs w:val="28"/>
        </w:rPr>
        <w:t>、</w:t>
      </w:r>
      <w:r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政府性基金预算收入支出决算情况</w:t>
      </w:r>
    </w:p>
    <w:p w:rsidR="008F6D44" w:rsidRDefault="008F6D44" w:rsidP="008F6D44">
      <w:pPr>
        <w:autoSpaceDE w:val="0"/>
        <w:autoSpaceDN w:val="0"/>
        <w:adjustRightInd w:val="0"/>
        <w:spacing w:line="50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九</w:t>
      </w:r>
      <w:r>
        <w:rPr>
          <w:rFonts w:ascii="仿宋_GB2312" w:hAnsi="仿宋_GB2312" w:cs="仿宋_GB2312"/>
          <w:color w:val="000000"/>
          <w:kern w:val="0"/>
          <w:sz w:val="28"/>
          <w:szCs w:val="28"/>
        </w:rPr>
        <w:t>、</w:t>
      </w:r>
      <w:r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关于机关运行经费支出说明</w:t>
      </w:r>
    </w:p>
    <w:p w:rsidR="008F6D44" w:rsidRDefault="008F6D44" w:rsidP="008F6D44">
      <w:pPr>
        <w:autoSpaceDE w:val="0"/>
        <w:autoSpaceDN w:val="0"/>
        <w:adjustRightInd w:val="0"/>
        <w:spacing w:line="50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十、一般性支出情况</w:t>
      </w:r>
    </w:p>
    <w:p w:rsidR="008F6D44" w:rsidRDefault="008F6D44" w:rsidP="008F6D44">
      <w:pPr>
        <w:autoSpaceDE w:val="0"/>
        <w:autoSpaceDN w:val="0"/>
        <w:adjustRightInd w:val="0"/>
        <w:spacing w:line="50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十一、关于政府采购支出说明</w:t>
      </w:r>
    </w:p>
    <w:p w:rsidR="008F6D44" w:rsidRDefault="008F6D44" w:rsidP="008F6D44">
      <w:pPr>
        <w:pStyle w:val="Default"/>
        <w:spacing w:line="500" w:lineRule="exact"/>
        <w:ind w:firstLineChars="250" w:firstLine="700"/>
        <w:rPr>
          <w:rFonts w:ascii="仿宋_GB2312" w:eastAsiaTheme="minorEastAsia" w:hAnsi="仿宋_GB2312" w:cs="仿宋_GB2312"/>
          <w:sz w:val="28"/>
          <w:szCs w:val="28"/>
        </w:rPr>
      </w:pPr>
      <w:r>
        <w:rPr>
          <w:rFonts w:ascii="仿宋_GB2312" w:eastAsiaTheme="minorEastAsia" w:hAnsi="仿宋_GB2312" w:cs="仿宋_GB2312" w:hint="eastAsia"/>
          <w:sz w:val="28"/>
          <w:szCs w:val="28"/>
        </w:rPr>
        <w:t>十二、关于国有资产占用情况说明</w:t>
      </w:r>
    </w:p>
    <w:p w:rsidR="008F6D44" w:rsidRDefault="008F6D44" w:rsidP="008F6D44">
      <w:pPr>
        <w:pStyle w:val="Default"/>
        <w:spacing w:line="500" w:lineRule="exact"/>
        <w:ind w:firstLineChars="250" w:firstLine="700"/>
        <w:rPr>
          <w:rFonts w:ascii="仿宋_GB2312" w:eastAsiaTheme="minorEastAsia" w:hAnsi="仿宋_GB2312" w:cs="仿宋_GB2312"/>
          <w:sz w:val="28"/>
          <w:szCs w:val="28"/>
        </w:rPr>
      </w:pPr>
      <w:r>
        <w:rPr>
          <w:rFonts w:ascii="仿宋_GB2312" w:eastAsiaTheme="minorEastAsia" w:hAnsi="仿宋_GB2312" w:cs="仿宋_GB2312" w:hint="eastAsia"/>
          <w:sz w:val="28"/>
          <w:szCs w:val="28"/>
        </w:rPr>
        <w:lastRenderedPageBreak/>
        <w:t>十三、关</w:t>
      </w:r>
      <w:r>
        <w:rPr>
          <w:rFonts w:asciiTheme="minorEastAsia" w:eastAsiaTheme="minorEastAsia" w:hAnsiTheme="minorEastAsia" w:cs="仿宋_GB2312" w:hint="eastAsia"/>
          <w:sz w:val="28"/>
          <w:szCs w:val="28"/>
        </w:rPr>
        <w:t>于2020年</w:t>
      </w:r>
      <w:r>
        <w:rPr>
          <w:rFonts w:ascii="仿宋_GB2312" w:eastAsiaTheme="minorEastAsia" w:hAnsi="仿宋_GB2312" w:cs="仿宋_GB2312" w:hint="eastAsia"/>
          <w:sz w:val="28"/>
          <w:szCs w:val="28"/>
        </w:rPr>
        <w:t>度预算绩效情况的说明</w:t>
      </w:r>
    </w:p>
    <w:p w:rsidR="008F6D44" w:rsidRDefault="008F6D44" w:rsidP="008F6D44">
      <w:pPr>
        <w:autoSpaceDE w:val="0"/>
        <w:autoSpaceDN w:val="0"/>
        <w:adjustRightInd w:val="0"/>
        <w:spacing w:line="500" w:lineRule="exact"/>
        <w:jc w:val="left"/>
        <w:rPr>
          <w:rFonts w:ascii="黑体" w:eastAsia="黑体" w:hAnsi="黑体" w:cs="黑体"/>
          <w:b/>
          <w:color w:val="000000"/>
          <w:kern w:val="0"/>
          <w:sz w:val="28"/>
          <w:szCs w:val="28"/>
        </w:rPr>
      </w:pPr>
      <w:r>
        <w:rPr>
          <w:rFonts w:ascii="黑体" w:eastAsia="黑体" w:hAnsi="黑体" w:cs="黑体"/>
          <w:b/>
          <w:color w:val="000000"/>
          <w:kern w:val="0"/>
          <w:sz w:val="28"/>
          <w:szCs w:val="28"/>
        </w:rPr>
        <w:t>第四部分名词解释</w:t>
      </w:r>
    </w:p>
    <w:p w:rsidR="002F5F2D" w:rsidRDefault="002F5F2D"/>
    <w:sectPr w:rsidR="002F5F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5F2D" w:rsidRDefault="002F5F2D" w:rsidP="008F6D44">
      <w:r>
        <w:separator/>
      </w:r>
    </w:p>
  </w:endnote>
  <w:endnote w:type="continuationSeparator" w:id="1">
    <w:p w:rsidR="002F5F2D" w:rsidRDefault="002F5F2D" w:rsidP="008F6D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5F2D" w:rsidRDefault="002F5F2D" w:rsidP="008F6D44">
      <w:r>
        <w:separator/>
      </w:r>
    </w:p>
  </w:footnote>
  <w:footnote w:type="continuationSeparator" w:id="1">
    <w:p w:rsidR="002F5F2D" w:rsidRDefault="002F5F2D" w:rsidP="008F6D4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6D44"/>
    <w:rsid w:val="002F5F2D"/>
    <w:rsid w:val="008F6D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6D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F6D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F6D4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F6D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F6D44"/>
    <w:rPr>
      <w:sz w:val="18"/>
      <w:szCs w:val="18"/>
    </w:rPr>
  </w:style>
  <w:style w:type="paragraph" w:customStyle="1" w:styleId="Default">
    <w:name w:val="Default"/>
    <w:rsid w:val="008F6D44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219</Words>
  <Characters>222</Characters>
  <Application>Microsoft Office Word</Application>
  <DocSecurity>0</DocSecurity>
  <Lines>15</Lines>
  <Paragraphs>15</Paragraphs>
  <ScaleCrop>false</ScaleCrop>
  <Company>Microsoft</Company>
  <LinksUpToDate>false</LinksUpToDate>
  <CharactersWithSpaces>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tf001</dc:creator>
  <cp:keywords/>
  <dc:description/>
  <cp:lastModifiedBy>tf001</cp:lastModifiedBy>
  <cp:revision>2</cp:revision>
  <dcterms:created xsi:type="dcterms:W3CDTF">2021-12-10T03:38:00Z</dcterms:created>
  <dcterms:modified xsi:type="dcterms:W3CDTF">2021-12-10T03:38:00Z</dcterms:modified>
</cp:coreProperties>
</file>