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343" w:rsidRDefault="00000343" w:rsidP="00000343">
      <w:pPr>
        <w:spacing w:after="0" w:line="60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 w:rsidRPr="005E0286">
        <w:rPr>
          <w:rFonts w:ascii="仿宋_GB2312" w:eastAsia="仿宋_GB2312" w:hAnsi="仿宋_GB2312" w:cs="仿宋_GB2312" w:hint="eastAsia"/>
          <w:sz w:val="32"/>
          <w:szCs w:val="32"/>
        </w:rPr>
        <w:t>上半年，在市委的正确领导</w:t>
      </w:r>
      <w:r>
        <w:rPr>
          <w:rFonts w:ascii="仿宋_GB2312" w:eastAsia="仿宋_GB2312" w:hAnsi="仿宋_GB2312" w:cs="仿宋_GB2312" w:hint="eastAsia"/>
          <w:sz w:val="32"/>
          <w:szCs w:val="32"/>
        </w:rPr>
        <w:t>和</w:t>
      </w:r>
      <w:r w:rsidRPr="005E0286">
        <w:rPr>
          <w:rFonts w:ascii="仿宋_GB2312" w:eastAsia="仿宋_GB2312" w:hAnsi="仿宋_GB2312" w:cs="仿宋_GB2312" w:hint="eastAsia"/>
          <w:sz w:val="32"/>
          <w:szCs w:val="32"/>
        </w:rPr>
        <w:t>市人大的监督支持下，</w:t>
      </w:r>
      <w:r>
        <w:rPr>
          <w:rFonts w:ascii="仿宋_GB2312" w:eastAsia="仿宋_GB2312" w:hAnsi="仿宋_GB2312" w:cs="仿宋_GB2312" w:hint="eastAsia"/>
          <w:sz w:val="32"/>
          <w:szCs w:val="32"/>
        </w:rPr>
        <w:t>财政部门</w:t>
      </w:r>
      <w:r w:rsidRPr="005E0286">
        <w:rPr>
          <w:rFonts w:ascii="仿宋_GB2312" w:eastAsia="仿宋_GB2312" w:hAnsi="仿宋_GB2312" w:cs="仿宋_GB2312" w:hint="eastAsia"/>
          <w:sz w:val="32"/>
          <w:szCs w:val="32"/>
        </w:rPr>
        <w:t>紧紧围绕“稳字当头，稳中求进”总基调，认真贯彻落实市委经济工作会议精神和市第十三次党代会精神，担当作为，真抓实干，确保了财税收入应收尽收、财政经济平稳运行，为完成全年财税收入目标任务奠定了较好基础。</w:t>
      </w:r>
    </w:p>
    <w:p w:rsidR="00F75393" w:rsidRPr="00F75393" w:rsidRDefault="00F75393" w:rsidP="00F75393">
      <w:pPr>
        <w:spacing w:after="0" w:line="600" w:lineRule="exact"/>
        <w:ind w:firstLineChars="200" w:firstLine="640"/>
        <w:jc w:val="both"/>
        <w:rPr>
          <w:rFonts w:ascii="黑体" w:eastAsia="黑体" w:hAnsi="黑体" w:hint="eastAsia"/>
          <w:sz w:val="32"/>
          <w:szCs w:val="32"/>
        </w:rPr>
      </w:pPr>
      <w:r w:rsidRPr="00F75393">
        <w:rPr>
          <w:rFonts w:ascii="黑体" w:eastAsia="黑体" w:hAnsi="黑体" w:hint="eastAsia"/>
          <w:sz w:val="32"/>
          <w:szCs w:val="32"/>
        </w:rPr>
        <w:t>一、上半年所做的工作</w:t>
      </w:r>
    </w:p>
    <w:p w:rsidR="00000343" w:rsidRDefault="00000343" w:rsidP="00000343">
      <w:pPr>
        <w:spacing w:after="0" w:line="600" w:lineRule="exact"/>
        <w:ind w:firstLineChars="200" w:firstLine="643"/>
        <w:jc w:val="both"/>
        <w:rPr>
          <w:rFonts w:ascii="仿宋_GB2312" w:eastAsia="仿宋_GB2312" w:hAnsi="仿宋_GB2312" w:cs="仿宋_GB2312"/>
          <w:sz w:val="32"/>
          <w:szCs w:val="32"/>
        </w:rPr>
      </w:pPr>
      <w:r w:rsidRPr="007262E3">
        <w:rPr>
          <w:rFonts w:ascii="楷体_GB2312" w:eastAsia="楷体_GB2312" w:hAnsi="黑体" w:hint="eastAsia"/>
          <w:b/>
          <w:sz w:val="32"/>
          <w:szCs w:val="32"/>
        </w:rPr>
        <w:t>（一）</w:t>
      </w:r>
      <w:r>
        <w:rPr>
          <w:rFonts w:ascii="楷体_GB2312" w:eastAsia="楷体_GB2312" w:hAnsi="黑体" w:hint="eastAsia"/>
          <w:b/>
          <w:sz w:val="32"/>
          <w:szCs w:val="32"/>
        </w:rPr>
        <w:t>紧盯重点，增添经济发展活力</w:t>
      </w:r>
    </w:p>
    <w:p w:rsidR="00000343" w:rsidRPr="00F76179" w:rsidRDefault="00000343" w:rsidP="00000343">
      <w:pPr>
        <w:spacing w:after="0" w:line="600" w:lineRule="exact"/>
        <w:ind w:firstLineChars="200" w:firstLine="643"/>
        <w:jc w:val="both"/>
        <w:rPr>
          <w:rFonts w:ascii="仿宋_GB2312" w:eastAsia="仿宋_GB2312" w:hAnsi="黑体"/>
          <w:b/>
          <w:sz w:val="32"/>
          <w:szCs w:val="32"/>
        </w:rPr>
      </w:pPr>
      <w:r>
        <w:rPr>
          <w:rFonts w:ascii="仿宋_GB2312" w:eastAsia="仿宋_GB2312" w:hAnsi="黑体" w:hint="eastAsia"/>
          <w:b/>
          <w:sz w:val="32"/>
          <w:szCs w:val="32"/>
        </w:rPr>
        <w:t>一是扎实推进财源建设工程。</w:t>
      </w:r>
      <w:r>
        <w:rPr>
          <w:rFonts w:ascii="仿宋_GB2312" w:eastAsia="仿宋_GB2312" w:hAnsi="仿宋_GB2312" w:cs="仿宋_GB2312" w:hint="eastAsia"/>
          <w:sz w:val="32"/>
          <w:szCs w:val="30"/>
        </w:rPr>
        <w:t>围绕</w:t>
      </w:r>
      <w:r w:rsidRPr="005412A0">
        <w:rPr>
          <w:rFonts w:ascii="仿宋_GB2312" w:eastAsia="仿宋_GB2312" w:hAnsi="仿宋_GB2312" w:cs="仿宋_GB2312" w:hint="eastAsia"/>
          <w:sz w:val="32"/>
          <w:szCs w:val="30"/>
        </w:rPr>
        <w:t>“全口径税收占</w:t>
      </w:r>
      <w:r w:rsidRPr="005412A0">
        <w:rPr>
          <w:rFonts w:ascii="仿宋_GB2312" w:eastAsia="仿宋_GB2312" w:hAnsi="仿宋_GB2312" w:cs="仿宋_GB2312"/>
          <w:sz w:val="32"/>
          <w:szCs w:val="30"/>
        </w:rPr>
        <w:t>GDP</w:t>
      </w:r>
      <w:r w:rsidRPr="005412A0">
        <w:rPr>
          <w:rFonts w:ascii="仿宋_GB2312" w:eastAsia="仿宋_GB2312" w:hAnsi="仿宋_GB2312" w:cs="仿宋_GB2312" w:hint="eastAsia"/>
          <w:sz w:val="32"/>
          <w:szCs w:val="30"/>
        </w:rPr>
        <w:t>比重三年提升</w:t>
      </w:r>
      <w:r w:rsidRPr="005412A0">
        <w:rPr>
          <w:rFonts w:ascii="仿宋_GB2312" w:eastAsia="仿宋_GB2312" w:hAnsi="仿宋_GB2312" w:cs="仿宋_GB2312"/>
          <w:sz w:val="32"/>
          <w:szCs w:val="30"/>
        </w:rPr>
        <w:t>1.5</w:t>
      </w:r>
      <w:r>
        <w:rPr>
          <w:rFonts w:ascii="仿宋_GB2312" w:eastAsia="仿宋_GB2312" w:hAnsi="仿宋_GB2312" w:cs="仿宋_GB2312" w:hint="eastAsia"/>
          <w:sz w:val="32"/>
          <w:szCs w:val="30"/>
        </w:rPr>
        <w:t>个百分点”这一中心任务</w:t>
      </w:r>
      <w:r w:rsidRPr="005412A0">
        <w:rPr>
          <w:rFonts w:ascii="仿宋_GB2312" w:eastAsia="仿宋_GB2312" w:hAnsi="仿宋_GB2312" w:cs="仿宋_GB2312" w:hint="eastAsia"/>
          <w:sz w:val="32"/>
          <w:szCs w:val="30"/>
        </w:rPr>
        <w:t>，</w:t>
      </w:r>
      <w:r w:rsidRPr="00EE3D8C">
        <w:rPr>
          <w:rFonts w:ascii="仿宋_GB2312" w:eastAsia="仿宋_GB2312" w:hAnsi="仿宋_GB2312" w:cs="仿宋_GB2312"/>
          <w:sz w:val="32"/>
          <w:szCs w:val="30"/>
        </w:rPr>
        <w:t>深入实施“三高四新”财源建设工程，</w:t>
      </w:r>
      <w:r w:rsidRPr="00EE3D8C">
        <w:rPr>
          <w:rFonts w:ascii="仿宋_GB2312" w:eastAsia="仿宋_GB2312" w:hAnsi="仿宋_GB2312" w:cs="仿宋_GB2312" w:hint="eastAsia"/>
          <w:sz w:val="32"/>
          <w:szCs w:val="30"/>
        </w:rPr>
        <w:t>切实</w:t>
      </w:r>
      <w:r w:rsidRPr="00EE3D8C">
        <w:rPr>
          <w:rFonts w:ascii="仿宋_GB2312" w:eastAsia="仿宋_GB2312" w:hAnsi="仿宋_GB2312" w:cs="仿宋_GB2312"/>
          <w:sz w:val="32"/>
          <w:szCs w:val="30"/>
        </w:rPr>
        <w:t>抓好产业、园区、砂石资源等税源培植，</w:t>
      </w:r>
      <w:r w:rsidRPr="00EE3D8C">
        <w:rPr>
          <w:rFonts w:ascii="仿宋_GB2312" w:eastAsia="仿宋_GB2312" w:hAnsi="仿宋_GB2312" w:cs="仿宋_GB2312" w:hint="eastAsia"/>
          <w:sz w:val="32"/>
          <w:szCs w:val="30"/>
        </w:rPr>
        <w:t>持续</w:t>
      </w:r>
      <w:r w:rsidRPr="00EE3D8C">
        <w:rPr>
          <w:rFonts w:ascii="仿宋_GB2312" w:eastAsia="仿宋_GB2312" w:hAnsi="仿宋_GB2312" w:cs="仿宋_GB2312"/>
          <w:sz w:val="32"/>
          <w:szCs w:val="30"/>
        </w:rPr>
        <w:t>在专项债、建安、烟酒、油气等领域挖潜补漏</w:t>
      </w:r>
      <w:r>
        <w:rPr>
          <w:rFonts w:ascii="Helvetica" w:hAnsi="Helvetica"/>
          <w:color w:val="3D3D3D"/>
          <w:sz w:val="19"/>
          <w:szCs w:val="19"/>
          <w:shd w:val="clear" w:color="auto" w:fill="FFFFFF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上半年</w:t>
      </w:r>
      <w:r w:rsidRPr="00CA69CA"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我</w:t>
      </w:r>
      <w:r w:rsidRPr="00CA69CA">
        <w:rPr>
          <w:rFonts w:ascii="仿宋_GB2312" w:eastAsia="仿宋_GB2312" w:hAnsi="仿宋_GB2312" w:cs="仿宋_GB2312" w:hint="eastAsia"/>
          <w:sz w:val="32"/>
          <w:szCs w:val="32"/>
        </w:rPr>
        <w:t>市共完成全口径税收（税务口径）</w:t>
      </w:r>
      <w:r w:rsidRPr="00CA69CA">
        <w:rPr>
          <w:rFonts w:ascii="仿宋_GB2312" w:eastAsia="仿宋_GB2312" w:hAnsi="仿宋_GB2312" w:cs="仿宋_GB2312"/>
          <w:sz w:val="32"/>
          <w:szCs w:val="32"/>
        </w:rPr>
        <w:t>54285</w:t>
      </w:r>
      <w:r w:rsidRPr="00CA69CA">
        <w:rPr>
          <w:rFonts w:ascii="仿宋_GB2312" w:eastAsia="仿宋_GB2312" w:hAnsi="仿宋_GB2312" w:cs="仿宋_GB2312" w:hint="eastAsia"/>
          <w:sz w:val="32"/>
          <w:szCs w:val="32"/>
        </w:rPr>
        <w:t>万元，占</w:t>
      </w:r>
      <w:r w:rsidRPr="00CA69CA">
        <w:rPr>
          <w:rFonts w:ascii="仿宋_GB2312" w:eastAsia="仿宋_GB2312" w:hAnsi="仿宋_GB2312" w:cs="仿宋_GB2312"/>
          <w:sz w:val="32"/>
          <w:szCs w:val="32"/>
        </w:rPr>
        <w:t>GDP</w:t>
      </w:r>
      <w:r>
        <w:rPr>
          <w:rFonts w:ascii="仿宋_GB2312" w:eastAsia="仿宋_GB2312" w:hAnsi="仿宋_GB2312" w:cs="仿宋_GB2312" w:hint="eastAsia"/>
          <w:sz w:val="32"/>
          <w:szCs w:val="32"/>
        </w:rPr>
        <w:t>（预计为</w:t>
      </w:r>
      <w:r w:rsidRPr="00CA69CA">
        <w:rPr>
          <w:rFonts w:ascii="仿宋_GB2312" w:eastAsia="仿宋_GB2312" w:hAnsi="仿宋_GB2312" w:cs="仿宋_GB2312"/>
          <w:sz w:val="32"/>
          <w:szCs w:val="32"/>
        </w:rPr>
        <w:t>141.18</w:t>
      </w:r>
      <w:r w:rsidRPr="00CA69CA">
        <w:rPr>
          <w:rFonts w:ascii="仿宋_GB2312" w:eastAsia="仿宋_GB2312" w:hAnsi="仿宋_GB2312" w:cs="仿宋_GB2312" w:hint="eastAsia"/>
          <w:sz w:val="32"/>
          <w:szCs w:val="32"/>
        </w:rPr>
        <w:t>亿元）的比重为</w:t>
      </w:r>
      <w:r w:rsidRPr="00CA69CA">
        <w:rPr>
          <w:rFonts w:ascii="仿宋_GB2312" w:eastAsia="仿宋_GB2312" w:hAnsi="仿宋_GB2312" w:cs="仿宋_GB2312"/>
          <w:sz w:val="32"/>
          <w:szCs w:val="32"/>
        </w:rPr>
        <w:t>3.71%</w:t>
      </w:r>
      <w:r w:rsidRPr="00CA69CA">
        <w:rPr>
          <w:rFonts w:ascii="仿宋_GB2312" w:eastAsia="仿宋_GB2312" w:hAnsi="仿宋_GB2312" w:cs="仿宋_GB2312" w:hint="eastAsia"/>
          <w:sz w:val="32"/>
          <w:szCs w:val="32"/>
        </w:rPr>
        <w:t>，同比上年占比</w:t>
      </w:r>
      <w:r w:rsidRPr="00CA69CA">
        <w:rPr>
          <w:rFonts w:ascii="仿宋_GB2312" w:eastAsia="仿宋_GB2312" w:hAnsi="仿宋_GB2312" w:cs="仿宋_GB2312"/>
          <w:sz w:val="32"/>
          <w:szCs w:val="32"/>
        </w:rPr>
        <w:t>4.51%</w:t>
      </w:r>
      <w:r w:rsidRPr="00CA69CA">
        <w:rPr>
          <w:rFonts w:ascii="仿宋_GB2312" w:eastAsia="仿宋_GB2312" w:hAnsi="仿宋_GB2312" w:cs="仿宋_GB2312" w:hint="eastAsia"/>
          <w:sz w:val="32"/>
          <w:szCs w:val="32"/>
        </w:rPr>
        <w:t>，下降</w:t>
      </w:r>
      <w:r w:rsidRPr="00CA69CA">
        <w:rPr>
          <w:rFonts w:ascii="仿宋_GB2312" w:eastAsia="仿宋_GB2312" w:hAnsi="仿宋_GB2312" w:cs="仿宋_GB2312"/>
          <w:sz w:val="32"/>
          <w:szCs w:val="32"/>
        </w:rPr>
        <w:t>0.8%</w:t>
      </w:r>
      <w:r w:rsidRPr="00CA69CA">
        <w:rPr>
          <w:rFonts w:ascii="仿宋_GB2312" w:eastAsia="仿宋_GB2312" w:hAnsi="仿宋_GB2312" w:cs="仿宋_GB2312" w:hint="eastAsia"/>
          <w:sz w:val="32"/>
          <w:szCs w:val="32"/>
        </w:rPr>
        <w:t>。</w:t>
      </w:r>
      <w:r>
        <w:rPr>
          <w:rFonts w:ascii="仿宋_GB2312" w:eastAsia="仿宋_GB2312" w:hAnsi="黑体" w:hint="eastAsia"/>
          <w:b/>
          <w:sz w:val="32"/>
          <w:szCs w:val="32"/>
        </w:rPr>
        <w:t>二是从实打好减税降费组合拳。</w:t>
      </w:r>
      <w:r w:rsidRPr="00E97618">
        <w:rPr>
          <w:rFonts w:ascii="仿宋_GB2312" w:eastAsia="仿宋_GB2312" w:hAnsi="仿宋_GB2312" w:cs="仿宋_GB2312" w:hint="eastAsia"/>
          <w:sz w:val="32"/>
          <w:szCs w:val="32"/>
        </w:rPr>
        <w:t>深入开展便民办税春风行动，</w:t>
      </w:r>
      <w:r w:rsidRPr="009773F4">
        <w:rPr>
          <w:rFonts w:ascii="仿宋_GB2312" w:eastAsia="仿宋_GB2312" w:hAnsi="仿宋_GB2312" w:cs="仿宋_GB2312" w:hint="eastAsia"/>
          <w:sz w:val="32"/>
          <w:szCs w:val="32"/>
        </w:rPr>
        <w:t>加快推进增值税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Pr="009773F4">
        <w:rPr>
          <w:rFonts w:ascii="仿宋_GB2312" w:eastAsia="仿宋_GB2312" w:hAnsi="仿宋_GB2312" w:cs="仿宋_GB2312" w:hint="eastAsia"/>
          <w:sz w:val="32"/>
          <w:szCs w:val="32"/>
        </w:rPr>
        <w:t>留抵退税</w:t>
      </w:r>
      <w:r>
        <w:rPr>
          <w:rFonts w:ascii="仿宋_GB2312" w:eastAsia="仿宋_GB2312" w:hAnsi="仿宋_GB2312" w:cs="仿宋_GB2312" w:hint="eastAsia"/>
          <w:sz w:val="32"/>
          <w:szCs w:val="32"/>
        </w:rPr>
        <w:t>等组合式税费政策</w:t>
      </w:r>
      <w:r w:rsidRPr="009773F4">
        <w:rPr>
          <w:rFonts w:ascii="仿宋_GB2312" w:eastAsia="仿宋_GB2312" w:hAnsi="仿宋_GB2312" w:cs="仿宋_GB2312" w:hint="eastAsia"/>
          <w:sz w:val="32"/>
          <w:szCs w:val="32"/>
        </w:rPr>
        <w:t>落地见效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  <w:r w:rsidRPr="00E97618">
        <w:rPr>
          <w:rFonts w:ascii="仿宋_GB2312" w:eastAsia="仿宋_GB2312" w:hAnsi="仿宋_GB2312" w:cs="仿宋_GB2312" w:hint="eastAsia"/>
          <w:sz w:val="32"/>
          <w:szCs w:val="32"/>
        </w:rPr>
        <w:t>1-6月，全市累计退还小微企业增值税留抵退税5064万元、制造业等行业留抵退税4411万元；1-5月累计缓缴税费5120万元，小微企业“六税两费”减免889万元。</w:t>
      </w:r>
      <w:r>
        <w:rPr>
          <w:rFonts w:ascii="仿宋_GB2312" w:eastAsia="仿宋_GB2312" w:hAnsi="黑体" w:hint="eastAsia"/>
          <w:b/>
          <w:sz w:val="32"/>
          <w:szCs w:val="32"/>
        </w:rPr>
        <w:t>三是务实稳住经济大盘政策措施。</w:t>
      </w:r>
      <w:r>
        <w:rPr>
          <w:rFonts w:ascii="仿宋_GB2312" w:eastAsia="仿宋_GB2312" w:hint="eastAsia"/>
          <w:sz w:val="32"/>
          <w:szCs w:val="32"/>
        </w:rPr>
        <w:t>着力盘活存量资产，统筹用于“三市”重点项目建设。上半年，我市</w:t>
      </w:r>
      <w:r w:rsidRPr="00E065B0">
        <w:rPr>
          <w:rFonts w:ascii="仿宋_GB2312" w:eastAsia="仿宋_GB2312" w:hint="eastAsia"/>
          <w:sz w:val="32"/>
          <w:szCs w:val="32"/>
        </w:rPr>
        <w:t>共计清理盘活财政存量资金18644万元</w:t>
      </w:r>
      <w:r>
        <w:rPr>
          <w:rFonts w:ascii="仿宋_GB2312" w:eastAsia="仿宋_GB2312" w:hint="eastAsia"/>
          <w:sz w:val="32"/>
          <w:szCs w:val="32"/>
        </w:rPr>
        <w:t>。全面推进政府采购支持本地中小微企业发展，积极搭建政</w:t>
      </w:r>
      <w:r>
        <w:rPr>
          <w:rFonts w:ascii="仿宋_GB2312" w:eastAsia="仿宋_GB2312" w:hint="eastAsia"/>
          <w:sz w:val="32"/>
          <w:szCs w:val="32"/>
        </w:rPr>
        <w:lastRenderedPageBreak/>
        <w:t>府采购</w:t>
      </w:r>
      <w:r>
        <w:rPr>
          <w:rFonts w:ascii="仿宋_GB2312" w:eastAsia="仿宋_GB2312" w:hAnsi="仿宋_GB2312" w:cs="仿宋_GB2312" w:hint="eastAsia"/>
          <w:sz w:val="32"/>
          <w:szCs w:val="32"/>
        </w:rPr>
        <w:t>电子化平台</w:t>
      </w:r>
      <w:r>
        <w:rPr>
          <w:rFonts w:ascii="仿宋_GB2312" w:eastAsia="仿宋_GB2312" w:hint="eastAsia"/>
          <w:sz w:val="32"/>
          <w:szCs w:val="32"/>
        </w:rPr>
        <w:t>，优化升级“政采贷”融资服务。同时</w:t>
      </w:r>
      <w:r w:rsidRPr="00D1375D">
        <w:rPr>
          <w:rFonts w:ascii="仿宋_GB2312" w:eastAsia="仿宋_GB2312" w:hint="eastAsia"/>
          <w:sz w:val="32"/>
          <w:szCs w:val="32"/>
        </w:rPr>
        <w:t>通过项目补助</w:t>
      </w:r>
      <w:r>
        <w:rPr>
          <w:rFonts w:ascii="仿宋_GB2312" w:eastAsia="仿宋_GB2312" w:hint="eastAsia"/>
          <w:sz w:val="32"/>
          <w:szCs w:val="32"/>
        </w:rPr>
        <w:t>、上市再融资奖励资金</w:t>
      </w:r>
      <w:r w:rsidRPr="00D1375D">
        <w:rPr>
          <w:rFonts w:ascii="仿宋_GB2312" w:eastAsia="仿宋_GB2312" w:hint="eastAsia"/>
          <w:sz w:val="32"/>
          <w:szCs w:val="32"/>
        </w:rPr>
        <w:t>等方式支持企业复工复产、稳产满产。</w:t>
      </w:r>
      <w:r w:rsidRPr="0007404E">
        <w:rPr>
          <w:rFonts w:ascii="仿宋_GB2312" w:eastAsia="仿宋_GB2312" w:hAnsi="黑体" w:hint="eastAsia"/>
          <w:b/>
          <w:sz w:val="32"/>
          <w:szCs w:val="32"/>
        </w:rPr>
        <w:t>四是切实争取上级债券资金。</w:t>
      </w:r>
      <w:r>
        <w:rPr>
          <w:rFonts w:ascii="仿宋_GB2312" w:eastAsia="仿宋_GB2312" w:hint="eastAsia"/>
          <w:sz w:val="32"/>
          <w:szCs w:val="32"/>
        </w:rPr>
        <w:t>上半年，我市</w:t>
      </w:r>
      <w:r>
        <w:rPr>
          <w:rFonts w:ascii="仿宋" w:eastAsia="仿宋_GB2312" w:hAnsi="仿宋" w:cs="仿宋" w:hint="eastAsia"/>
          <w:sz w:val="32"/>
          <w:szCs w:val="32"/>
        </w:rPr>
        <w:t>已</w:t>
      </w:r>
      <w:r w:rsidRPr="00A92D69">
        <w:rPr>
          <w:rFonts w:ascii="仿宋" w:eastAsia="仿宋" w:hAnsi="仿宋" w:hint="eastAsia"/>
          <w:sz w:val="32"/>
          <w:szCs w:val="32"/>
        </w:rPr>
        <w:t>向</w:t>
      </w:r>
      <w:r w:rsidRPr="00501008">
        <w:rPr>
          <w:rFonts w:ascii="仿宋_GB2312" w:eastAsia="仿宋_GB2312" w:hint="eastAsia"/>
          <w:sz w:val="32"/>
          <w:szCs w:val="32"/>
        </w:rPr>
        <w:t>省财政厅争取专项债券项目</w:t>
      </w:r>
      <w:r w:rsidRPr="00501008">
        <w:rPr>
          <w:rFonts w:ascii="仿宋_GB2312" w:eastAsia="仿宋_GB2312"/>
          <w:sz w:val="32"/>
          <w:szCs w:val="32"/>
        </w:rPr>
        <w:t>6</w:t>
      </w:r>
      <w:r w:rsidRPr="00501008">
        <w:rPr>
          <w:rFonts w:ascii="仿宋_GB2312" w:eastAsia="仿宋_GB2312" w:hint="eastAsia"/>
          <w:sz w:val="32"/>
          <w:szCs w:val="32"/>
        </w:rPr>
        <w:t>个，争取专项债券资金</w:t>
      </w:r>
      <w:r w:rsidRPr="00501008">
        <w:rPr>
          <w:rFonts w:ascii="仿宋_GB2312" w:eastAsia="仿宋_GB2312"/>
          <w:sz w:val="32"/>
          <w:szCs w:val="32"/>
        </w:rPr>
        <w:t>6.93</w:t>
      </w:r>
      <w:r w:rsidRPr="00501008">
        <w:rPr>
          <w:rFonts w:ascii="仿宋_GB2312" w:eastAsia="仿宋_GB2312" w:hint="eastAsia"/>
          <w:sz w:val="32"/>
          <w:szCs w:val="32"/>
        </w:rPr>
        <w:t>亿元，</w:t>
      </w:r>
      <w:r>
        <w:rPr>
          <w:rFonts w:ascii="仿宋_GB2312" w:eastAsia="仿宋_GB2312" w:hint="eastAsia"/>
          <w:sz w:val="32"/>
          <w:szCs w:val="32"/>
        </w:rPr>
        <w:t>债券资金已拨付出库</w:t>
      </w:r>
      <w:r w:rsidRPr="00501008">
        <w:rPr>
          <w:rFonts w:ascii="仿宋_GB2312" w:eastAsia="仿宋_GB2312"/>
          <w:sz w:val="32"/>
          <w:szCs w:val="32"/>
        </w:rPr>
        <w:t>6.93</w:t>
      </w:r>
      <w:r w:rsidRPr="00501008">
        <w:rPr>
          <w:rFonts w:ascii="仿宋_GB2312" w:eastAsia="仿宋_GB2312" w:hint="eastAsia"/>
          <w:sz w:val="32"/>
          <w:szCs w:val="32"/>
        </w:rPr>
        <w:t>亿元，项目单位已使用金额</w:t>
      </w:r>
      <w:r>
        <w:rPr>
          <w:rFonts w:ascii="仿宋_GB2312" w:eastAsia="仿宋_GB2312"/>
          <w:sz w:val="32"/>
          <w:szCs w:val="32"/>
        </w:rPr>
        <w:t>4.71</w:t>
      </w:r>
      <w:r w:rsidRPr="00501008">
        <w:rPr>
          <w:rFonts w:ascii="仿宋_GB2312" w:eastAsia="仿宋_GB2312" w:hint="eastAsia"/>
          <w:sz w:val="32"/>
          <w:szCs w:val="32"/>
        </w:rPr>
        <w:t>亿元，使用进度为</w:t>
      </w:r>
      <w:r>
        <w:rPr>
          <w:rFonts w:ascii="仿宋_GB2312" w:eastAsia="仿宋_GB2312"/>
          <w:sz w:val="32"/>
          <w:szCs w:val="32"/>
        </w:rPr>
        <w:t>67.97</w:t>
      </w:r>
      <w:r w:rsidRPr="00501008">
        <w:rPr>
          <w:rFonts w:ascii="仿宋_GB2312" w:eastAsia="仿宋_GB2312"/>
          <w:sz w:val="32"/>
          <w:szCs w:val="32"/>
        </w:rPr>
        <w:t>%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" w:eastAsia="仿宋_GB2312" w:hAnsi="仿宋" w:cs="仿宋" w:hint="eastAsia"/>
          <w:sz w:val="32"/>
          <w:szCs w:val="32"/>
        </w:rPr>
        <w:t>有</w:t>
      </w:r>
      <w:r>
        <w:rPr>
          <w:rFonts w:ascii="仿宋" w:eastAsia="仿宋_GB2312" w:hAnsi="仿宋" w:hint="eastAsia"/>
          <w:sz w:val="32"/>
          <w:szCs w:val="32"/>
        </w:rPr>
        <w:t>效推动了我市重点项目建设。</w:t>
      </w:r>
    </w:p>
    <w:p w:rsidR="00000343" w:rsidRPr="00445EB3" w:rsidRDefault="00000343" w:rsidP="00000343">
      <w:pPr>
        <w:spacing w:after="0" w:line="600" w:lineRule="exact"/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C670E0">
        <w:rPr>
          <w:rFonts w:ascii="楷体_GB2312" w:eastAsia="楷体_GB2312" w:hAnsi="黑体" w:hint="eastAsia"/>
          <w:b/>
          <w:sz w:val="32"/>
          <w:szCs w:val="32"/>
        </w:rPr>
        <w:t>（二）</w:t>
      </w:r>
      <w:r>
        <w:rPr>
          <w:rFonts w:ascii="楷体_GB2312" w:eastAsia="楷体_GB2312" w:hAnsi="黑体" w:hint="eastAsia"/>
          <w:b/>
          <w:sz w:val="32"/>
          <w:szCs w:val="32"/>
        </w:rPr>
        <w:t>攻艰克难，挖掘财税征管潜力</w:t>
      </w:r>
    </w:p>
    <w:p w:rsidR="00000343" w:rsidRDefault="00000343" w:rsidP="00000343">
      <w:pPr>
        <w:spacing w:after="0" w:line="600" w:lineRule="exact"/>
        <w:ind w:firstLineChars="200" w:firstLine="640"/>
        <w:jc w:val="both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精心组织</w:t>
      </w:r>
      <w:r w:rsidRPr="00C62920">
        <w:rPr>
          <w:rFonts w:ascii="仿宋_GB2312" w:eastAsia="仿宋_GB2312" w:hAnsi="黑体" w:hint="eastAsia"/>
          <w:sz w:val="32"/>
          <w:szCs w:val="32"/>
        </w:rPr>
        <w:t>专题调研，认真研判收入形势，科学</w:t>
      </w:r>
      <w:r>
        <w:rPr>
          <w:rFonts w:ascii="仿宋_GB2312" w:eastAsia="仿宋_GB2312" w:hAnsi="黑体" w:hint="eastAsia"/>
          <w:sz w:val="32"/>
          <w:szCs w:val="32"/>
        </w:rPr>
        <w:t>调度收入进度</w:t>
      </w:r>
      <w:r w:rsidRPr="00C62920">
        <w:rPr>
          <w:rFonts w:ascii="仿宋_GB2312" w:eastAsia="仿宋_GB2312" w:hAnsi="黑体" w:hint="eastAsia"/>
          <w:sz w:val="32"/>
          <w:szCs w:val="32"/>
        </w:rPr>
        <w:t>，挖潜开源，加大财税征管</w:t>
      </w:r>
      <w:r>
        <w:rPr>
          <w:rFonts w:ascii="仿宋_GB2312" w:eastAsia="仿宋_GB2312" w:hAnsi="黑体" w:hint="eastAsia"/>
          <w:sz w:val="32"/>
          <w:szCs w:val="32"/>
        </w:rPr>
        <w:t>力度</w:t>
      </w:r>
      <w:r w:rsidRPr="00C62920">
        <w:rPr>
          <w:rFonts w:ascii="仿宋_GB2312" w:eastAsia="仿宋_GB2312" w:hAnsi="黑体" w:hint="eastAsia"/>
          <w:sz w:val="32"/>
          <w:szCs w:val="32"/>
        </w:rPr>
        <w:t>，确保全市财</w:t>
      </w:r>
      <w:r>
        <w:rPr>
          <w:rFonts w:ascii="仿宋_GB2312" w:eastAsia="仿宋_GB2312" w:hAnsi="黑体" w:hint="eastAsia"/>
          <w:sz w:val="32"/>
          <w:szCs w:val="32"/>
        </w:rPr>
        <w:t>税</w:t>
      </w:r>
      <w:r w:rsidRPr="00C62920">
        <w:rPr>
          <w:rFonts w:ascii="仿宋_GB2312" w:eastAsia="仿宋_GB2312" w:hAnsi="黑体" w:hint="eastAsia"/>
          <w:sz w:val="32"/>
          <w:szCs w:val="32"/>
        </w:rPr>
        <w:t>收入</w:t>
      </w:r>
      <w:r>
        <w:rPr>
          <w:rFonts w:ascii="仿宋_GB2312" w:eastAsia="仿宋_GB2312" w:hAnsi="黑体" w:hint="eastAsia"/>
          <w:sz w:val="32"/>
          <w:szCs w:val="32"/>
        </w:rPr>
        <w:t>应收尽收、颗粒归仓、均衡入库</w:t>
      </w:r>
      <w:r w:rsidRPr="00C62920">
        <w:rPr>
          <w:rFonts w:ascii="仿宋_GB2312" w:eastAsia="仿宋_GB2312" w:hAnsi="黑体" w:hint="eastAsia"/>
          <w:sz w:val="32"/>
          <w:szCs w:val="32"/>
        </w:rPr>
        <w:t>。</w:t>
      </w:r>
      <w:r w:rsidRPr="00022019">
        <w:rPr>
          <w:rFonts w:ascii="仿宋_GB2312" w:eastAsia="仿宋_GB2312" w:hAnsi="黑体" w:hint="eastAsia"/>
          <w:b/>
          <w:sz w:val="32"/>
          <w:szCs w:val="32"/>
        </w:rPr>
        <w:t>一是强化税收协控联管。</w:t>
      </w:r>
      <w:r>
        <w:rPr>
          <w:rFonts w:ascii="仿宋_GB2312" w:eastAsia="仿宋_GB2312" w:hAnsi="仿宋_GB2312" w:cs="仿宋_GB2312" w:hint="eastAsia"/>
          <w:sz w:val="32"/>
          <w:szCs w:val="32"/>
        </w:rPr>
        <w:t>上半年以来，受疫情下经济下行及</w:t>
      </w:r>
      <w:r w:rsidRPr="00083B22">
        <w:rPr>
          <w:rFonts w:ascii="仿宋_GB2312" w:eastAsia="仿宋_GB2312" w:hAnsi="仿宋_GB2312" w:cs="仿宋_GB2312" w:hint="eastAsia"/>
          <w:sz w:val="32"/>
          <w:szCs w:val="32"/>
        </w:rPr>
        <w:t>减税降费</w:t>
      </w:r>
      <w:r>
        <w:rPr>
          <w:rFonts w:ascii="仿宋_GB2312" w:eastAsia="仿宋_GB2312" w:hAnsi="仿宋_GB2312" w:cs="仿宋_GB2312" w:hint="eastAsia"/>
          <w:sz w:val="32"/>
          <w:szCs w:val="32"/>
        </w:rPr>
        <w:t>等宏观经济因素的影响，我市中联重科</w:t>
      </w:r>
      <w:r w:rsidRPr="00083B22"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华兴玻璃、赤蜂农化、恒瑞管桩</w:t>
      </w:r>
      <w:r w:rsidRPr="00083B22">
        <w:rPr>
          <w:rFonts w:ascii="仿宋_GB2312" w:eastAsia="仿宋_GB2312" w:hAnsi="仿宋_GB2312" w:cs="仿宋_GB2312" w:hint="eastAsia"/>
          <w:sz w:val="32"/>
          <w:szCs w:val="32"/>
        </w:rPr>
        <w:t>等几大骨干企业税收同比都有较大幅度的减收。</w:t>
      </w:r>
      <w:r>
        <w:rPr>
          <w:rFonts w:ascii="仿宋_GB2312" w:eastAsia="仿宋_GB2312" w:hAnsi="仿宋_GB2312" w:cs="仿宋_GB2312" w:hint="eastAsia"/>
          <w:sz w:val="32"/>
          <w:szCs w:val="32"/>
        </w:rPr>
        <w:t>全市各部门单位</w:t>
      </w:r>
      <w:r w:rsidRPr="00DD70EB">
        <w:rPr>
          <w:rFonts w:ascii="仿宋_GB2312" w:eastAsia="仿宋_GB2312" w:hAnsi="仿宋_GB2312" w:cs="仿宋_GB2312" w:hint="eastAsia"/>
          <w:sz w:val="32"/>
          <w:szCs w:val="32"/>
        </w:rPr>
        <w:t>加强协调配合，落实齐抓共管措施，切实解决税收征管中存在的问题。</w:t>
      </w:r>
      <w:r>
        <w:rPr>
          <w:rFonts w:ascii="仿宋_GB2312" w:eastAsia="仿宋_GB2312" w:hAnsi="仿宋_GB2312" w:cs="仿宋_GB2312"/>
          <w:sz w:val="32"/>
          <w:szCs w:val="32"/>
        </w:rPr>
        <w:t>1-6</w:t>
      </w:r>
      <w:r>
        <w:rPr>
          <w:rFonts w:ascii="仿宋_GB2312" w:eastAsia="仿宋_GB2312" w:hAnsi="仿宋_GB2312" w:cs="仿宋_GB2312" w:hint="eastAsia"/>
          <w:sz w:val="32"/>
          <w:szCs w:val="32"/>
        </w:rPr>
        <w:t>月，</w:t>
      </w:r>
      <w:r w:rsidRPr="00B605C8">
        <w:rPr>
          <w:rFonts w:ascii="仿宋_GB2312" w:eastAsia="仿宋_GB2312" w:hAnsi="黑体" w:hint="eastAsia"/>
          <w:sz w:val="32"/>
          <w:szCs w:val="32"/>
        </w:rPr>
        <w:t>通过税收协控联管入库税收</w:t>
      </w:r>
      <w:r w:rsidRPr="00B605C8">
        <w:rPr>
          <w:rFonts w:ascii="仿宋_GB2312" w:eastAsia="仿宋_GB2312" w:hAnsi="黑体"/>
          <w:sz w:val="32"/>
          <w:szCs w:val="32"/>
        </w:rPr>
        <w:t>26979.09</w:t>
      </w:r>
      <w:r w:rsidRPr="00B605C8">
        <w:rPr>
          <w:rFonts w:ascii="仿宋_GB2312" w:eastAsia="仿宋_GB2312" w:hAnsi="黑体" w:hint="eastAsia"/>
          <w:sz w:val="32"/>
          <w:szCs w:val="32"/>
        </w:rPr>
        <w:t>万元，占税收收入</w:t>
      </w:r>
      <w:r w:rsidRPr="00B605C8">
        <w:rPr>
          <w:rFonts w:ascii="仿宋_GB2312" w:eastAsia="仿宋_GB2312" w:hAnsi="黑体"/>
          <w:sz w:val="32"/>
          <w:szCs w:val="32"/>
        </w:rPr>
        <w:t>53261</w:t>
      </w:r>
      <w:r w:rsidRPr="00B605C8">
        <w:rPr>
          <w:rFonts w:ascii="仿宋_GB2312" w:eastAsia="仿宋_GB2312" w:hAnsi="黑体" w:hint="eastAsia"/>
          <w:sz w:val="32"/>
          <w:szCs w:val="32"/>
        </w:rPr>
        <w:t>万元的</w:t>
      </w:r>
      <w:r w:rsidRPr="00B605C8">
        <w:rPr>
          <w:rFonts w:ascii="仿宋_GB2312" w:eastAsia="仿宋_GB2312" w:hAnsi="黑体"/>
          <w:sz w:val="32"/>
          <w:szCs w:val="32"/>
        </w:rPr>
        <w:t>50.65%</w:t>
      </w:r>
      <w:r w:rsidRPr="00B605C8">
        <w:rPr>
          <w:rFonts w:ascii="仿宋_GB2312" w:eastAsia="仿宋_GB2312" w:hAnsi="黑体" w:hint="eastAsia"/>
          <w:sz w:val="32"/>
          <w:szCs w:val="32"/>
        </w:rPr>
        <w:t>。</w:t>
      </w:r>
      <w:r w:rsidRPr="00083B22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二是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深挖砂石税收潜能</w:t>
      </w:r>
      <w:r w:rsidRPr="00083B22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我市多次召开砂石开采、销售税收问题专题调度会，明确砂石开采、销售税收征管税率，规范税收管理措施，解决税收征管问题，全力确保主体税源收入持续稳定增长。</w:t>
      </w:r>
      <w:r>
        <w:rPr>
          <w:rFonts w:ascii="仿宋_GB2312" w:eastAsia="仿宋_GB2312" w:hAnsi="仿宋_GB2312" w:cs="仿宋_GB2312"/>
          <w:sz w:val="32"/>
          <w:szCs w:val="32"/>
        </w:rPr>
        <w:t>1-</w:t>
      </w:r>
      <w:r>
        <w:rPr>
          <w:rFonts w:ascii="仿宋_GB2312" w:eastAsia="仿宋_GB2312" w:hAnsi="仿宋_GB2312" w:cs="仿宋_GB2312" w:hint="eastAsia"/>
          <w:sz w:val="32"/>
          <w:szCs w:val="32"/>
        </w:rPr>
        <w:t>6月，全市砂石开采、销售完成税收</w:t>
      </w:r>
      <w:r>
        <w:rPr>
          <w:rFonts w:ascii="仿宋_GB2312" w:eastAsia="仿宋_GB2312" w:hAnsi="仿宋_GB2312" w:cs="仿宋_GB2312"/>
          <w:sz w:val="32"/>
          <w:szCs w:val="32"/>
        </w:rPr>
        <w:t>16270.74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万元，同比上年增长12.52%。</w:t>
      </w:r>
      <w:r w:rsidRPr="00852FE3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三是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加大</w:t>
      </w:r>
      <w:r w:rsidRPr="00852FE3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税源监控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力度</w:t>
      </w:r>
      <w:r w:rsidRPr="00852FE3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通过综合治税平台查询数据，</w:t>
      </w:r>
      <w:r w:rsidRPr="00130697">
        <w:rPr>
          <w:rFonts w:ascii="仿宋_GB2312" w:eastAsia="仿宋_GB2312" w:hAnsi="Calibri" w:hint="eastAsia"/>
          <w:sz w:val="32"/>
          <w:szCs w:val="32"/>
        </w:rPr>
        <w:t>对</w:t>
      </w:r>
      <w:r>
        <w:rPr>
          <w:rFonts w:ascii="仿宋_GB2312" w:eastAsia="仿宋_GB2312" w:hAnsi="Calibri" w:hint="eastAsia"/>
          <w:sz w:val="32"/>
          <w:szCs w:val="32"/>
        </w:rPr>
        <w:t>我市</w:t>
      </w:r>
      <w:r w:rsidRPr="00130697">
        <w:rPr>
          <w:rFonts w:ascii="仿宋_GB2312" w:eastAsia="仿宋_GB2312" w:hAnsi="Calibri"/>
          <w:sz w:val="32"/>
          <w:szCs w:val="32"/>
        </w:rPr>
        <w:t>123</w:t>
      </w:r>
      <w:r w:rsidRPr="00130697">
        <w:rPr>
          <w:rFonts w:ascii="仿宋_GB2312" w:eastAsia="仿宋_GB2312" w:hAnsi="Calibri" w:hint="eastAsia"/>
          <w:sz w:val="32"/>
          <w:szCs w:val="32"/>
        </w:rPr>
        <w:t>家重点企</w:t>
      </w:r>
      <w:r w:rsidRPr="00130697">
        <w:rPr>
          <w:rFonts w:ascii="仿宋_GB2312" w:eastAsia="仿宋_GB2312" w:hAnsi="Calibri" w:hint="eastAsia"/>
          <w:sz w:val="32"/>
          <w:szCs w:val="32"/>
        </w:rPr>
        <w:lastRenderedPageBreak/>
        <w:t>业</w:t>
      </w:r>
      <w:r>
        <w:rPr>
          <w:rFonts w:ascii="仿宋_GB2312" w:eastAsia="仿宋_GB2312" w:hAnsi="Calibri" w:hint="eastAsia"/>
          <w:sz w:val="32"/>
          <w:szCs w:val="32"/>
        </w:rPr>
        <w:t>（</w:t>
      </w:r>
      <w:r w:rsidRPr="00130697">
        <w:rPr>
          <w:rFonts w:ascii="仿宋_GB2312" w:eastAsia="仿宋_GB2312" w:hAnsi="Calibri" w:hint="eastAsia"/>
          <w:sz w:val="32"/>
          <w:szCs w:val="32"/>
        </w:rPr>
        <w:t>上</w:t>
      </w:r>
      <w:r>
        <w:rPr>
          <w:rFonts w:ascii="仿宋_GB2312" w:eastAsia="仿宋_GB2312" w:hAnsi="Calibri" w:hint="eastAsia"/>
          <w:sz w:val="32"/>
          <w:szCs w:val="32"/>
        </w:rPr>
        <w:t>半</w:t>
      </w:r>
      <w:r w:rsidRPr="00130697">
        <w:rPr>
          <w:rFonts w:ascii="仿宋_GB2312" w:eastAsia="仿宋_GB2312" w:hAnsi="Calibri" w:hint="eastAsia"/>
          <w:sz w:val="32"/>
          <w:szCs w:val="32"/>
        </w:rPr>
        <w:t>年纳税额</w:t>
      </w:r>
      <w:r w:rsidRPr="00130697">
        <w:rPr>
          <w:rFonts w:ascii="仿宋_GB2312" w:eastAsia="仿宋_GB2312" w:hAnsi="Calibri"/>
          <w:sz w:val="32"/>
          <w:szCs w:val="32"/>
        </w:rPr>
        <w:t>100</w:t>
      </w:r>
      <w:r w:rsidRPr="00130697">
        <w:rPr>
          <w:rFonts w:ascii="仿宋_GB2312" w:eastAsia="仿宋_GB2312" w:hAnsi="Calibri" w:hint="eastAsia"/>
          <w:sz w:val="32"/>
          <w:szCs w:val="32"/>
        </w:rPr>
        <w:t>万</w:t>
      </w:r>
      <w:r>
        <w:rPr>
          <w:rFonts w:ascii="仿宋_GB2312" w:eastAsia="仿宋_GB2312" w:hAnsi="Calibri" w:hint="eastAsia"/>
          <w:sz w:val="32"/>
          <w:szCs w:val="32"/>
        </w:rPr>
        <w:t>元</w:t>
      </w:r>
      <w:r w:rsidRPr="00130697">
        <w:rPr>
          <w:rFonts w:ascii="仿宋_GB2312" w:eastAsia="仿宋_GB2312" w:hAnsi="Calibri" w:hint="eastAsia"/>
          <w:sz w:val="32"/>
          <w:szCs w:val="32"/>
        </w:rPr>
        <w:t>以上</w:t>
      </w:r>
      <w:r>
        <w:rPr>
          <w:rFonts w:ascii="仿宋_GB2312" w:eastAsia="仿宋_GB2312" w:hAnsi="Calibri" w:hint="eastAsia"/>
          <w:sz w:val="32"/>
          <w:szCs w:val="32"/>
        </w:rPr>
        <w:t>）</w:t>
      </w:r>
      <w:r w:rsidRPr="00130697">
        <w:rPr>
          <w:rFonts w:ascii="仿宋_GB2312" w:eastAsia="仿宋_GB2312" w:hAnsi="Calibri" w:hint="eastAsia"/>
          <w:sz w:val="32"/>
          <w:szCs w:val="32"/>
        </w:rPr>
        <w:t>、</w:t>
      </w:r>
      <w:r w:rsidRPr="00130697">
        <w:rPr>
          <w:rFonts w:ascii="仿宋_GB2312" w:eastAsia="仿宋_GB2312" w:hAnsi="Calibri"/>
          <w:sz w:val="32"/>
          <w:szCs w:val="32"/>
        </w:rPr>
        <w:t>169</w:t>
      </w:r>
      <w:r w:rsidRPr="00130697">
        <w:rPr>
          <w:rFonts w:ascii="仿宋_GB2312" w:eastAsia="仿宋_GB2312" w:hAnsi="Calibri" w:hint="eastAsia"/>
          <w:sz w:val="32"/>
          <w:szCs w:val="32"/>
        </w:rPr>
        <w:t>户规模企业、</w:t>
      </w:r>
      <w:r w:rsidRPr="00130697">
        <w:rPr>
          <w:rFonts w:ascii="仿宋_GB2312" w:eastAsia="仿宋_GB2312" w:hAnsi="Calibri"/>
          <w:sz w:val="32"/>
          <w:szCs w:val="32"/>
        </w:rPr>
        <w:t>219</w:t>
      </w:r>
      <w:r w:rsidRPr="00130697">
        <w:rPr>
          <w:rFonts w:ascii="仿宋_GB2312" w:eastAsia="仿宋_GB2312" w:hAnsi="Calibri" w:hint="eastAsia"/>
          <w:sz w:val="32"/>
          <w:szCs w:val="32"/>
        </w:rPr>
        <w:t>户高新区企业、</w:t>
      </w:r>
      <w:r w:rsidRPr="00130697">
        <w:rPr>
          <w:rFonts w:ascii="仿宋_GB2312" w:eastAsia="仿宋_GB2312" w:hAnsi="Calibri"/>
          <w:sz w:val="32"/>
          <w:szCs w:val="32"/>
        </w:rPr>
        <w:t>59</w:t>
      </w:r>
      <w:r w:rsidRPr="00130697">
        <w:rPr>
          <w:rFonts w:ascii="仿宋_GB2312" w:eastAsia="仿宋_GB2312" w:hAnsi="Calibri" w:hint="eastAsia"/>
          <w:sz w:val="32"/>
          <w:szCs w:val="32"/>
        </w:rPr>
        <w:t>户船舶园企业分月份累计完成数进行了统计分析，动态监测收入情况，及时协调解决重点企业、重点税源税收征管存在问题，确保重点税收均衡入库。</w:t>
      </w:r>
    </w:p>
    <w:p w:rsidR="00000343" w:rsidRPr="00130697" w:rsidRDefault="00000343" w:rsidP="00000343">
      <w:pPr>
        <w:spacing w:after="0" w:line="600" w:lineRule="exact"/>
        <w:ind w:firstLineChars="200" w:firstLine="643"/>
        <w:jc w:val="both"/>
        <w:rPr>
          <w:rFonts w:ascii="仿宋_GB2312" w:eastAsia="仿宋_GB2312" w:hAnsi="Calibri"/>
          <w:sz w:val="32"/>
          <w:szCs w:val="32"/>
        </w:rPr>
      </w:pPr>
      <w:r w:rsidRPr="000E7CD1">
        <w:rPr>
          <w:rFonts w:ascii="楷体_GB2312" w:eastAsia="楷体_GB2312" w:hAnsi="黑体" w:hint="eastAsia"/>
          <w:b/>
          <w:sz w:val="32"/>
          <w:szCs w:val="32"/>
        </w:rPr>
        <w:t>（三）</w:t>
      </w:r>
      <w:r>
        <w:rPr>
          <w:rFonts w:ascii="楷体_GB2312" w:eastAsia="楷体_GB2312" w:hAnsi="黑体" w:hint="eastAsia"/>
          <w:b/>
          <w:sz w:val="32"/>
          <w:szCs w:val="32"/>
        </w:rPr>
        <w:t>有压有保，强化民生保障实力</w:t>
      </w:r>
    </w:p>
    <w:p w:rsidR="00000343" w:rsidRPr="007B344E" w:rsidRDefault="00000343" w:rsidP="00000343">
      <w:pPr>
        <w:pStyle w:val="a5"/>
        <w:widowControl/>
        <w:shd w:val="clear" w:color="auto" w:fill="FFFFFF"/>
        <w:spacing w:beforeAutospacing="0" w:afterAutospacing="0" w:line="600" w:lineRule="exact"/>
        <w:ind w:firstLine="642"/>
        <w:jc w:val="both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09386F">
        <w:rPr>
          <w:rFonts w:ascii="仿宋_GB2312" w:eastAsia="仿宋_GB2312" w:hAnsi="Times New Roman" w:hint="eastAsia"/>
          <w:b/>
          <w:sz w:val="32"/>
          <w:szCs w:val="32"/>
        </w:rPr>
        <w:t>一是</w:t>
      </w:r>
      <w:r>
        <w:rPr>
          <w:rFonts w:ascii="仿宋_GB2312" w:eastAsia="仿宋_GB2312" w:hAnsi="Times New Roman" w:hint="eastAsia"/>
          <w:b/>
          <w:sz w:val="32"/>
          <w:szCs w:val="32"/>
        </w:rPr>
        <w:t>树牢</w:t>
      </w:r>
      <w:r w:rsidRPr="0009386F">
        <w:rPr>
          <w:rFonts w:ascii="仿宋_GB2312" w:eastAsia="仿宋_GB2312" w:hAnsi="Times New Roman" w:hint="eastAsia"/>
          <w:b/>
          <w:sz w:val="32"/>
          <w:szCs w:val="32"/>
        </w:rPr>
        <w:t>“过紧日子”思想，坚持厉行节约。</w:t>
      </w:r>
      <w:r w:rsidRPr="00DC0344">
        <w:rPr>
          <w:rFonts w:ascii="仿宋_GB2312" w:eastAsia="仿宋_GB2312" w:hint="eastAsia"/>
          <w:sz w:val="32"/>
          <w:szCs w:val="32"/>
        </w:rPr>
        <w:t>坚持“三保”支出优先地位，优化支出结构，</w:t>
      </w:r>
      <w:r w:rsidRPr="006E5E37">
        <w:rPr>
          <w:rFonts w:ascii="仿宋_GB2312" w:eastAsia="仿宋_GB2312" w:hAnsi="Times New Roman" w:hint="eastAsia"/>
          <w:sz w:val="32"/>
          <w:szCs w:val="32"/>
        </w:rPr>
        <w:t>进一步压减一般性支出和非急需、非刚性支出，</w:t>
      </w:r>
      <w:r>
        <w:rPr>
          <w:rFonts w:ascii="仿宋_GB2312" w:eastAsia="仿宋_GB2312" w:hAnsi="Times New Roman" w:hint="eastAsia"/>
          <w:sz w:val="32"/>
          <w:szCs w:val="32"/>
        </w:rPr>
        <w:t>确保“三公”经费只减不增，切实</w:t>
      </w:r>
      <w:r w:rsidRPr="00E85747">
        <w:rPr>
          <w:rFonts w:ascii="仿宋_GB2312" w:eastAsia="仿宋_GB2312" w:hAnsi="Times New Roman" w:hint="eastAsia"/>
          <w:sz w:val="32"/>
          <w:szCs w:val="32"/>
        </w:rPr>
        <w:t>兜牢“三保”底线。2022年我市“三公”经费减少167万元。</w:t>
      </w:r>
      <w:r w:rsidRPr="002973B8">
        <w:rPr>
          <w:rFonts w:ascii="仿宋_GB2312" w:eastAsia="仿宋_GB2312" w:hAnsi="Times New Roman" w:hint="eastAsia"/>
          <w:sz w:val="32"/>
          <w:szCs w:val="32"/>
        </w:rPr>
        <w:t>上半年，我市“三保”支出</w:t>
      </w:r>
      <w:r w:rsidRPr="002973B8">
        <w:rPr>
          <w:rFonts w:ascii="仿宋_GB2312" w:eastAsia="仿宋_GB2312" w:hAnsi="Times New Roman"/>
          <w:sz w:val="32"/>
          <w:szCs w:val="32"/>
        </w:rPr>
        <w:t>126994</w:t>
      </w:r>
      <w:r w:rsidRPr="002973B8">
        <w:rPr>
          <w:rFonts w:ascii="仿宋_GB2312" w:eastAsia="仿宋_GB2312" w:hAnsi="Times New Roman" w:hint="eastAsia"/>
          <w:sz w:val="32"/>
          <w:szCs w:val="32"/>
        </w:rPr>
        <w:t>万元，占上半年总支出的48.43%。</w:t>
      </w:r>
      <w:r>
        <w:rPr>
          <w:rFonts w:ascii="仿宋_GB2312" w:eastAsia="仿宋_GB2312" w:hAnsi="Times New Roman" w:hint="eastAsia"/>
          <w:b/>
          <w:sz w:val="32"/>
          <w:szCs w:val="32"/>
        </w:rPr>
        <w:t>二</w:t>
      </w:r>
      <w:r w:rsidRPr="0009386F">
        <w:rPr>
          <w:rFonts w:ascii="仿宋_GB2312" w:eastAsia="仿宋_GB2312" w:hAnsi="Times New Roman" w:hint="eastAsia"/>
          <w:b/>
          <w:sz w:val="32"/>
          <w:szCs w:val="32"/>
        </w:rPr>
        <w:t>是狠抓民生保障工作，支持社会事业发展。</w:t>
      </w:r>
      <w:r w:rsidRPr="00E13B6C">
        <w:rPr>
          <w:rFonts w:ascii="仿宋_GB2312" w:eastAsia="仿宋_GB2312" w:hAnsi="黑体" w:hint="eastAsia"/>
          <w:sz w:val="32"/>
          <w:szCs w:val="32"/>
        </w:rPr>
        <w:t>坚持教育事业优先发展战略，</w:t>
      </w:r>
      <w:r w:rsidRPr="001C58FE">
        <w:rPr>
          <w:rFonts w:ascii="仿宋_GB2312" w:eastAsia="仿宋_GB2312" w:hAnsi="黑体" w:hint="eastAsia"/>
          <w:sz w:val="32"/>
          <w:szCs w:val="32"/>
        </w:rPr>
        <w:t>全面足额保障</w:t>
      </w:r>
      <w:r>
        <w:rPr>
          <w:rFonts w:ascii="仿宋_GB2312" w:eastAsia="仿宋_GB2312" w:hAnsi="黑体" w:hint="eastAsia"/>
          <w:sz w:val="32"/>
          <w:szCs w:val="32"/>
        </w:rPr>
        <w:t>教育系统人员工资的及时发放，拨付</w:t>
      </w:r>
      <w:r>
        <w:rPr>
          <w:rFonts w:ascii="仿宋_GB2312" w:eastAsia="仿宋_GB2312" w:hAnsi="黑体"/>
          <w:sz w:val="32"/>
          <w:szCs w:val="32"/>
        </w:rPr>
        <w:t>984.3</w:t>
      </w:r>
      <w:r>
        <w:rPr>
          <w:rFonts w:ascii="仿宋_GB2312" w:eastAsia="仿宋_GB2312" w:hAnsi="黑体" w:hint="eastAsia"/>
          <w:sz w:val="32"/>
          <w:szCs w:val="32"/>
        </w:rPr>
        <w:t>万元完善扶困助学机制，拨付近</w:t>
      </w:r>
      <w:r>
        <w:rPr>
          <w:rFonts w:ascii="仿宋_GB2312" w:eastAsia="仿宋_GB2312" w:hAnsi="黑体"/>
          <w:sz w:val="32"/>
          <w:szCs w:val="32"/>
        </w:rPr>
        <w:t>6000</w:t>
      </w:r>
      <w:r w:rsidRPr="00A32A81">
        <w:rPr>
          <w:rFonts w:ascii="仿宋_GB2312" w:eastAsia="仿宋_GB2312" w:hAnsi="黑体" w:hint="eastAsia"/>
          <w:sz w:val="32"/>
          <w:szCs w:val="32"/>
        </w:rPr>
        <w:t>万元改善教育基础设施和办学条件。</w:t>
      </w:r>
      <w:r>
        <w:rPr>
          <w:rFonts w:ascii="仿宋_GB2312" w:eastAsia="仿宋_GB2312" w:hAnsi="黑体" w:hint="eastAsia"/>
          <w:sz w:val="32"/>
          <w:szCs w:val="32"/>
        </w:rPr>
        <w:t>进一步完善</w:t>
      </w:r>
      <w:r w:rsidRPr="00A32A81">
        <w:rPr>
          <w:rFonts w:ascii="仿宋_GB2312" w:eastAsia="仿宋_GB2312" w:hAnsi="黑体" w:hint="eastAsia"/>
          <w:sz w:val="32"/>
          <w:szCs w:val="32"/>
        </w:rPr>
        <w:t>社会保障体系</w:t>
      </w:r>
      <w:r>
        <w:rPr>
          <w:rFonts w:ascii="仿宋_GB2312" w:eastAsia="仿宋_GB2312" w:hAnsi="黑体" w:hint="eastAsia"/>
          <w:sz w:val="32"/>
          <w:szCs w:val="32"/>
        </w:rPr>
        <w:t>，</w:t>
      </w:r>
      <w:r w:rsidRPr="00A32A81">
        <w:rPr>
          <w:rFonts w:ascii="仿宋_GB2312" w:eastAsia="仿宋_GB2312" w:hAnsi="黑体" w:hint="eastAsia"/>
          <w:sz w:val="32"/>
          <w:szCs w:val="32"/>
        </w:rPr>
        <w:t>投入专项资金</w:t>
      </w:r>
      <w:r>
        <w:rPr>
          <w:rFonts w:ascii="仿宋_GB2312" w:eastAsia="仿宋_GB2312" w:hAnsi="黑体"/>
          <w:sz w:val="32"/>
          <w:szCs w:val="32"/>
        </w:rPr>
        <w:t>2620</w:t>
      </w:r>
      <w:r w:rsidRPr="00A32A81">
        <w:rPr>
          <w:rFonts w:ascii="仿宋_GB2312" w:eastAsia="仿宋_GB2312" w:hAnsi="黑体" w:hint="eastAsia"/>
          <w:sz w:val="32"/>
          <w:szCs w:val="32"/>
        </w:rPr>
        <w:t>万元，支持基层医疗卫生机构综合改革。</w:t>
      </w:r>
      <w:r>
        <w:rPr>
          <w:rFonts w:ascii="仿宋_GB2312" w:eastAsia="仿宋_GB2312" w:hAnsi="黑体" w:hint="eastAsia"/>
          <w:sz w:val="32"/>
          <w:szCs w:val="32"/>
        </w:rPr>
        <w:t>并</w:t>
      </w:r>
      <w:r w:rsidRPr="00A32A81">
        <w:rPr>
          <w:rFonts w:ascii="仿宋_GB2312" w:eastAsia="仿宋_GB2312" w:hAnsi="黑体" w:hint="eastAsia"/>
          <w:sz w:val="32"/>
          <w:szCs w:val="32"/>
        </w:rPr>
        <w:t>逐步提高企业退休人员基本养老保险、城乡居民养老保险、优抚对象抚恤和生活补助、城乡居民最低生活保障补助标准。</w:t>
      </w:r>
      <w:r>
        <w:rPr>
          <w:rFonts w:ascii="仿宋_GB2312" w:eastAsia="仿宋_GB2312" w:hAnsi="Times New Roman" w:hint="eastAsia"/>
          <w:b/>
          <w:sz w:val="32"/>
          <w:szCs w:val="32"/>
        </w:rPr>
        <w:t>三</w:t>
      </w:r>
      <w:r w:rsidRPr="0009386F">
        <w:rPr>
          <w:rFonts w:ascii="仿宋_GB2312" w:eastAsia="仿宋_GB2312" w:hAnsi="Times New Roman" w:hint="eastAsia"/>
          <w:b/>
          <w:sz w:val="32"/>
          <w:szCs w:val="32"/>
        </w:rPr>
        <w:t>是加大“三农”投入，推进实施乡村振兴战略。</w:t>
      </w:r>
      <w:r w:rsidRPr="00E13B6C">
        <w:rPr>
          <w:rFonts w:ascii="仿宋_GB2312" w:eastAsia="仿宋_GB2312" w:hAnsi="黑体" w:hint="eastAsia"/>
          <w:sz w:val="32"/>
          <w:szCs w:val="32"/>
        </w:rPr>
        <w:t>上半年，全市财政衔接推进乡村振兴补助资金拨付总额</w:t>
      </w:r>
      <w:r w:rsidRPr="00E13B6C">
        <w:rPr>
          <w:rFonts w:ascii="仿宋_GB2312" w:eastAsia="仿宋_GB2312" w:hAnsi="黑体"/>
          <w:sz w:val="32"/>
          <w:szCs w:val="32"/>
        </w:rPr>
        <w:t>2522.89</w:t>
      </w:r>
      <w:r w:rsidRPr="00E13B6C">
        <w:rPr>
          <w:rFonts w:ascii="仿宋_GB2312" w:eastAsia="仿宋_GB2312" w:hAnsi="黑体" w:hint="eastAsia"/>
          <w:sz w:val="32"/>
          <w:szCs w:val="32"/>
        </w:rPr>
        <w:t>万元，拨付率</w:t>
      </w:r>
      <w:r w:rsidRPr="00E13B6C">
        <w:rPr>
          <w:rFonts w:ascii="仿宋_GB2312" w:eastAsia="仿宋_GB2312" w:hAnsi="黑体"/>
          <w:sz w:val="32"/>
          <w:szCs w:val="32"/>
        </w:rPr>
        <w:t>100%</w:t>
      </w:r>
      <w:r w:rsidRPr="00E13B6C">
        <w:rPr>
          <w:rFonts w:ascii="仿宋_GB2312" w:eastAsia="仿宋_GB2312" w:hAnsi="黑体" w:hint="eastAsia"/>
          <w:sz w:val="32"/>
          <w:szCs w:val="32"/>
        </w:rPr>
        <w:t>。同时</w:t>
      </w:r>
      <w:r w:rsidRPr="00A32A81">
        <w:rPr>
          <w:rFonts w:ascii="仿宋_GB2312" w:eastAsia="仿宋_GB2312" w:hAnsi="黑体" w:hint="eastAsia"/>
          <w:sz w:val="32"/>
          <w:szCs w:val="32"/>
        </w:rPr>
        <w:t>支持“农信担”为新型农业经营主体提供融资担保服务</w:t>
      </w:r>
      <w:r>
        <w:rPr>
          <w:rFonts w:ascii="仿宋_GB2312" w:eastAsia="仿宋_GB2312" w:hAnsi="黑体" w:hint="eastAsia"/>
          <w:sz w:val="32"/>
          <w:szCs w:val="32"/>
        </w:rPr>
        <w:t>，</w:t>
      </w:r>
      <w:r w:rsidRPr="00A32A81">
        <w:rPr>
          <w:rFonts w:ascii="仿宋_GB2312" w:eastAsia="仿宋_GB2312" w:hAnsi="黑体" w:hint="eastAsia"/>
          <w:sz w:val="32"/>
          <w:szCs w:val="32"/>
        </w:rPr>
        <w:t>助推农业产业做大、做强、做优</w:t>
      </w:r>
      <w:r>
        <w:rPr>
          <w:rFonts w:ascii="仿宋_GB2312" w:eastAsia="仿宋_GB2312" w:hAnsi="黑体" w:hint="eastAsia"/>
          <w:sz w:val="32"/>
          <w:szCs w:val="32"/>
        </w:rPr>
        <w:t>。今年</w:t>
      </w:r>
      <w:r w:rsidRPr="00E13B6C">
        <w:rPr>
          <w:rFonts w:ascii="仿宋_GB2312" w:eastAsia="仿宋_GB2312" w:hAnsi="黑体" w:hint="eastAsia"/>
          <w:sz w:val="32"/>
          <w:szCs w:val="32"/>
        </w:rPr>
        <w:t>计划实现融资</w:t>
      </w:r>
      <w:r w:rsidRPr="00E13B6C">
        <w:rPr>
          <w:rFonts w:ascii="仿宋_GB2312" w:eastAsia="仿宋_GB2312" w:hAnsi="黑体"/>
          <w:sz w:val="32"/>
          <w:szCs w:val="32"/>
        </w:rPr>
        <w:t>6500</w:t>
      </w:r>
      <w:r w:rsidRPr="00E13B6C">
        <w:rPr>
          <w:rFonts w:ascii="仿宋_GB2312" w:eastAsia="仿宋_GB2312" w:hAnsi="黑体" w:hint="eastAsia"/>
          <w:sz w:val="32"/>
          <w:szCs w:val="32"/>
        </w:rPr>
        <w:t>万元，目前已实现融资</w:t>
      </w:r>
      <w:r w:rsidRPr="00E13B6C">
        <w:rPr>
          <w:rFonts w:ascii="仿宋_GB2312" w:eastAsia="仿宋_GB2312" w:hAnsi="黑体"/>
          <w:sz w:val="32"/>
          <w:szCs w:val="32"/>
        </w:rPr>
        <w:t>6400</w:t>
      </w:r>
      <w:r w:rsidRPr="00E13B6C">
        <w:rPr>
          <w:rFonts w:ascii="仿宋_GB2312" w:eastAsia="仿宋_GB2312" w:hAnsi="黑体" w:hint="eastAsia"/>
          <w:sz w:val="32"/>
          <w:szCs w:val="32"/>
        </w:rPr>
        <w:t>万元，完成率</w:t>
      </w:r>
      <w:r w:rsidRPr="00E13B6C">
        <w:rPr>
          <w:rFonts w:ascii="仿宋_GB2312" w:eastAsia="仿宋_GB2312" w:hAnsi="黑体"/>
          <w:sz w:val="32"/>
          <w:szCs w:val="32"/>
        </w:rPr>
        <w:t>98.5%</w:t>
      </w:r>
      <w:r w:rsidRPr="00E13B6C">
        <w:rPr>
          <w:rFonts w:ascii="仿宋_GB2312" w:eastAsia="仿宋_GB2312" w:hAnsi="黑体" w:hint="eastAsia"/>
          <w:sz w:val="32"/>
          <w:szCs w:val="32"/>
        </w:rPr>
        <w:t>。</w:t>
      </w:r>
    </w:p>
    <w:p w:rsidR="00000343" w:rsidRPr="0040225D" w:rsidRDefault="00000343" w:rsidP="00000343">
      <w:pPr>
        <w:spacing w:after="0" w:line="600" w:lineRule="exact"/>
        <w:ind w:firstLineChars="200" w:firstLine="643"/>
        <w:jc w:val="both"/>
        <w:rPr>
          <w:rFonts w:ascii="楷体_GB2312" w:eastAsia="楷体_GB2312" w:hAnsi="黑体"/>
          <w:b/>
          <w:sz w:val="32"/>
          <w:szCs w:val="32"/>
        </w:rPr>
      </w:pPr>
      <w:r w:rsidRPr="0040225D">
        <w:rPr>
          <w:rFonts w:ascii="楷体_GB2312" w:eastAsia="楷体_GB2312" w:hAnsi="黑体" w:hint="eastAsia"/>
          <w:b/>
          <w:sz w:val="32"/>
          <w:szCs w:val="32"/>
        </w:rPr>
        <w:lastRenderedPageBreak/>
        <w:t>（四）</w:t>
      </w:r>
      <w:r>
        <w:rPr>
          <w:rFonts w:ascii="楷体_GB2312" w:eastAsia="楷体_GB2312" w:hAnsi="黑体" w:hint="eastAsia"/>
          <w:b/>
          <w:sz w:val="32"/>
          <w:szCs w:val="32"/>
        </w:rPr>
        <w:t>统筹兼顾，提升财政管理能力</w:t>
      </w:r>
    </w:p>
    <w:p w:rsidR="00000343" w:rsidRPr="007E77CA" w:rsidRDefault="00000343" w:rsidP="00000343">
      <w:pPr>
        <w:pStyle w:val="a5"/>
        <w:widowControl/>
        <w:shd w:val="clear" w:color="auto" w:fill="FFFFFF"/>
        <w:spacing w:beforeAutospacing="0" w:afterAutospacing="0" w:line="600" w:lineRule="exact"/>
        <w:ind w:firstLine="642"/>
        <w:jc w:val="both"/>
        <w:rPr>
          <w:rFonts w:ascii="仿宋_GB2312" w:eastAsia="仿宋_GB2312" w:hAnsi="黑体"/>
          <w:sz w:val="32"/>
          <w:szCs w:val="32"/>
        </w:rPr>
      </w:pPr>
      <w:r w:rsidRPr="007E77CA">
        <w:rPr>
          <w:rFonts w:ascii="仿宋_GB2312" w:eastAsia="仿宋_GB2312" w:hAnsi="黑体" w:hint="eastAsia"/>
          <w:b/>
          <w:sz w:val="32"/>
          <w:szCs w:val="32"/>
        </w:rPr>
        <w:t>一是不断优化财政投资评审管理。</w:t>
      </w:r>
      <w:r w:rsidRPr="00A32A81">
        <w:rPr>
          <w:rFonts w:ascii="仿宋_GB2312" w:eastAsia="仿宋_GB2312" w:hAnsi="黑体" w:hint="eastAsia"/>
          <w:sz w:val="32"/>
          <w:szCs w:val="32"/>
        </w:rPr>
        <w:t>对政府投资项目严格把关，参与项目建设事前事中事后全过程监管。上半年评审政府投资项目</w:t>
      </w:r>
      <w:r>
        <w:rPr>
          <w:rFonts w:ascii="仿宋_GB2312" w:eastAsia="仿宋_GB2312" w:hAnsi="黑体"/>
          <w:sz w:val="32"/>
          <w:szCs w:val="32"/>
        </w:rPr>
        <w:t>247</w:t>
      </w:r>
      <w:r w:rsidRPr="00A32A81">
        <w:rPr>
          <w:rFonts w:ascii="仿宋_GB2312" w:eastAsia="仿宋_GB2312" w:hAnsi="黑体" w:hint="eastAsia"/>
          <w:sz w:val="32"/>
          <w:szCs w:val="32"/>
        </w:rPr>
        <w:t>个，评审项目资金</w:t>
      </w:r>
      <w:r>
        <w:rPr>
          <w:rFonts w:ascii="仿宋_GB2312" w:eastAsia="仿宋_GB2312" w:hAnsi="黑体"/>
          <w:sz w:val="32"/>
          <w:szCs w:val="32"/>
        </w:rPr>
        <w:t>21.93</w:t>
      </w:r>
      <w:r w:rsidRPr="00A32A81">
        <w:rPr>
          <w:rFonts w:ascii="仿宋_GB2312" w:eastAsia="仿宋_GB2312" w:hAnsi="黑体" w:hint="eastAsia"/>
          <w:sz w:val="32"/>
          <w:szCs w:val="32"/>
        </w:rPr>
        <w:t>亿元，审定</w:t>
      </w:r>
      <w:r>
        <w:rPr>
          <w:rFonts w:ascii="仿宋_GB2312" w:eastAsia="仿宋_GB2312" w:hAnsi="黑体"/>
          <w:sz w:val="32"/>
          <w:szCs w:val="32"/>
        </w:rPr>
        <w:t>17.17</w:t>
      </w:r>
      <w:r w:rsidRPr="00A32A81">
        <w:rPr>
          <w:rFonts w:ascii="仿宋_GB2312" w:eastAsia="仿宋_GB2312" w:hAnsi="黑体" w:hint="eastAsia"/>
          <w:sz w:val="32"/>
          <w:szCs w:val="32"/>
        </w:rPr>
        <w:t>亿元，审减不合理资金</w:t>
      </w:r>
      <w:r>
        <w:rPr>
          <w:rFonts w:ascii="仿宋_GB2312" w:eastAsia="仿宋_GB2312" w:hAnsi="黑体"/>
          <w:sz w:val="32"/>
          <w:szCs w:val="32"/>
        </w:rPr>
        <w:t>4.</w:t>
      </w:r>
      <w:r>
        <w:rPr>
          <w:rFonts w:ascii="仿宋_GB2312" w:eastAsia="仿宋_GB2312" w:hAnsi="黑体" w:hint="eastAsia"/>
          <w:sz w:val="32"/>
          <w:szCs w:val="32"/>
        </w:rPr>
        <w:t>76</w:t>
      </w:r>
      <w:r w:rsidRPr="00A32A81">
        <w:rPr>
          <w:rFonts w:ascii="仿宋_GB2312" w:eastAsia="仿宋_GB2312" w:hAnsi="黑体" w:hint="eastAsia"/>
          <w:sz w:val="32"/>
          <w:szCs w:val="32"/>
        </w:rPr>
        <w:t>亿元</w:t>
      </w:r>
      <w:r w:rsidRPr="007E77CA">
        <w:rPr>
          <w:rFonts w:ascii="仿宋_GB2312" w:eastAsia="仿宋_GB2312" w:hAnsi="黑体" w:hint="eastAsia"/>
          <w:b/>
          <w:sz w:val="32"/>
          <w:szCs w:val="32"/>
        </w:rPr>
        <w:t>。二是持续加强绩效目标管理。</w:t>
      </w:r>
      <w:r w:rsidRPr="00A32A81">
        <w:rPr>
          <w:rFonts w:ascii="仿宋_GB2312" w:eastAsia="仿宋_GB2312" w:hAnsi="黑体" w:hint="eastAsia"/>
          <w:sz w:val="32"/>
          <w:szCs w:val="32"/>
        </w:rPr>
        <w:t>紧抓建设项目跟踪问效，坚持定量与定性考评相结合，对资金运行、项目完成情况等进行综合考核和评估。</w:t>
      </w:r>
      <w:r>
        <w:rPr>
          <w:rFonts w:ascii="仿宋_GB2312" w:eastAsia="仿宋_GB2312" w:hAnsi="黑体" w:hint="eastAsia"/>
          <w:sz w:val="32"/>
          <w:szCs w:val="32"/>
        </w:rPr>
        <w:t>上半年，</w:t>
      </w:r>
      <w:r w:rsidRPr="007E77CA">
        <w:rPr>
          <w:rFonts w:ascii="仿宋_GB2312" w:eastAsia="仿宋_GB2312" w:hAnsi="黑体" w:hint="eastAsia"/>
          <w:sz w:val="32"/>
          <w:szCs w:val="32"/>
        </w:rPr>
        <w:t>对交通建设、公车平台等20个重点项目开展绩效评价工作，</w:t>
      </w:r>
      <w:r>
        <w:rPr>
          <w:rFonts w:ascii="仿宋_GB2312" w:eastAsia="仿宋_GB2312" w:hAnsi="黑体" w:hint="eastAsia"/>
          <w:sz w:val="32"/>
          <w:szCs w:val="32"/>
        </w:rPr>
        <w:t>涉及全市10个预算单位，</w:t>
      </w:r>
      <w:r w:rsidRPr="007E77CA">
        <w:rPr>
          <w:rFonts w:ascii="仿宋_GB2312" w:eastAsia="仿宋_GB2312" w:hAnsi="黑体" w:hint="eastAsia"/>
          <w:sz w:val="32"/>
          <w:szCs w:val="32"/>
        </w:rPr>
        <w:t>涉及资金17.8亿元，较上年增长105%。</w:t>
      </w:r>
      <w:r w:rsidRPr="0009386F">
        <w:rPr>
          <w:rFonts w:ascii="仿宋_GB2312" w:eastAsia="仿宋_GB2312" w:hAnsi="黑体" w:hint="eastAsia"/>
          <w:b/>
          <w:sz w:val="32"/>
          <w:szCs w:val="32"/>
        </w:rPr>
        <w:t>三是</w:t>
      </w:r>
      <w:r>
        <w:rPr>
          <w:rFonts w:ascii="仿宋_GB2312" w:eastAsia="仿宋_GB2312" w:hAnsi="黑体" w:hint="eastAsia"/>
          <w:b/>
          <w:sz w:val="32"/>
          <w:szCs w:val="32"/>
        </w:rPr>
        <w:t>切实规范</w:t>
      </w:r>
      <w:r w:rsidRPr="0009386F">
        <w:rPr>
          <w:rFonts w:ascii="仿宋_GB2312" w:eastAsia="仿宋_GB2312" w:hAnsi="黑体" w:hint="eastAsia"/>
          <w:b/>
          <w:sz w:val="32"/>
          <w:szCs w:val="32"/>
        </w:rPr>
        <w:t>政府采购管理。</w:t>
      </w:r>
      <w:r w:rsidRPr="00A32A81">
        <w:rPr>
          <w:rFonts w:ascii="仿宋_GB2312" w:eastAsia="仿宋_GB2312" w:hAnsi="黑体" w:hint="eastAsia"/>
          <w:sz w:val="32"/>
          <w:szCs w:val="32"/>
        </w:rPr>
        <w:t>坚持以完善监管体系为核心、强化制度建设为重点、规范采购程序为手段，努力实现采购管理精细化、规范化和科学化，不断提高政府采购的质量和效率</w:t>
      </w:r>
      <w:r>
        <w:rPr>
          <w:rFonts w:ascii="仿宋_GB2312" w:eastAsia="仿宋_GB2312" w:hAnsi="黑体" w:hint="eastAsia"/>
          <w:sz w:val="32"/>
          <w:szCs w:val="32"/>
        </w:rPr>
        <w:t>。上半年</w:t>
      </w:r>
      <w:r>
        <w:rPr>
          <w:rFonts w:ascii="仿宋_GB2312" w:eastAsia="仿宋_GB2312" w:hint="eastAsia"/>
          <w:sz w:val="32"/>
          <w:szCs w:val="32"/>
        </w:rPr>
        <w:t>出台了《</w:t>
      </w:r>
      <w:r w:rsidRPr="0081232B">
        <w:rPr>
          <w:rFonts w:ascii="仿宋_GB2312" w:eastAsia="仿宋_GB2312" w:hint="eastAsia"/>
          <w:sz w:val="32"/>
          <w:szCs w:val="32"/>
        </w:rPr>
        <w:t>关于进一步明确政府采购促进中小企业发展有关措施的补充通知</w:t>
      </w:r>
      <w:r>
        <w:rPr>
          <w:rFonts w:ascii="仿宋_GB2312" w:eastAsia="仿宋_GB2312" w:hint="eastAsia"/>
          <w:sz w:val="32"/>
          <w:szCs w:val="32"/>
        </w:rPr>
        <w:t>》，推动落实各项惠企政策，促进中小企业发展。</w:t>
      </w:r>
      <w:r w:rsidRPr="0009386F">
        <w:rPr>
          <w:rFonts w:ascii="仿宋_GB2312" w:eastAsia="仿宋_GB2312" w:hAnsi="黑体" w:hint="eastAsia"/>
          <w:b/>
          <w:sz w:val="32"/>
          <w:szCs w:val="32"/>
        </w:rPr>
        <w:t>四是</w:t>
      </w:r>
      <w:r>
        <w:rPr>
          <w:rFonts w:ascii="仿宋_GB2312" w:eastAsia="仿宋_GB2312" w:hAnsi="黑体" w:hint="eastAsia"/>
          <w:b/>
          <w:sz w:val="32"/>
          <w:szCs w:val="32"/>
        </w:rPr>
        <w:t>全面</w:t>
      </w:r>
      <w:r w:rsidRPr="0009386F">
        <w:rPr>
          <w:rFonts w:ascii="仿宋_GB2312" w:eastAsia="仿宋_GB2312" w:hAnsi="黑体" w:hint="eastAsia"/>
          <w:b/>
          <w:sz w:val="32"/>
          <w:szCs w:val="32"/>
        </w:rPr>
        <w:t>加强政府性债务管理。</w:t>
      </w:r>
      <w:r w:rsidRPr="00A32A81">
        <w:rPr>
          <w:rFonts w:ascii="仿宋_GB2312" w:eastAsia="仿宋_GB2312" w:hAnsi="黑体" w:hint="eastAsia"/>
          <w:sz w:val="32"/>
          <w:szCs w:val="32"/>
        </w:rPr>
        <w:t>严格落实化债计划，</w:t>
      </w:r>
      <w:r w:rsidRPr="00A32A81">
        <w:rPr>
          <w:rFonts w:ascii="仿宋_GB2312" w:eastAsia="仿宋_GB2312" w:hAnsi="黑体"/>
          <w:sz w:val="32"/>
          <w:szCs w:val="32"/>
        </w:rPr>
        <w:t>1</w:t>
      </w:r>
      <w:r w:rsidRPr="00A32A81">
        <w:rPr>
          <w:rFonts w:ascii="仿宋_GB2312" w:eastAsia="黑体" w:hAnsi="黑体" w:hint="eastAsia"/>
          <w:sz w:val="32"/>
          <w:szCs w:val="32"/>
        </w:rPr>
        <w:t>―</w:t>
      </w:r>
      <w:r w:rsidRPr="00A32A81">
        <w:rPr>
          <w:rFonts w:ascii="仿宋_GB2312" w:eastAsia="仿宋_GB2312" w:hAnsi="黑体"/>
          <w:sz w:val="32"/>
          <w:szCs w:val="32"/>
        </w:rPr>
        <w:t>6</w:t>
      </w:r>
      <w:r w:rsidRPr="00A32A81">
        <w:rPr>
          <w:rFonts w:ascii="仿宋_GB2312" w:eastAsia="仿宋_GB2312" w:hAnsi="黑体" w:hint="eastAsia"/>
          <w:sz w:val="32"/>
          <w:szCs w:val="32"/>
        </w:rPr>
        <w:t>月己还本</w:t>
      </w:r>
      <w:r>
        <w:rPr>
          <w:rFonts w:ascii="仿宋_GB2312" w:eastAsia="仿宋_GB2312" w:hAnsi="黑体"/>
          <w:sz w:val="32"/>
          <w:szCs w:val="32"/>
        </w:rPr>
        <w:t>1.82</w:t>
      </w:r>
      <w:r w:rsidRPr="00A32A81">
        <w:rPr>
          <w:rFonts w:ascii="仿宋_GB2312" w:eastAsia="仿宋_GB2312" w:hAnsi="黑体" w:hint="eastAsia"/>
          <w:sz w:val="32"/>
          <w:szCs w:val="32"/>
        </w:rPr>
        <w:t>亿元，付息</w:t>
      </w:r>
      <w:r>
        <w:rPr>
          <w:rFonts w:ascii="仿宋_GB2312" w:eastAsia="仿宋_GB2312" w:hAnsi="黑体"/>
          <w:sz w:val="32"/>
          <w:szCs w:val="32"/>
        </w:rPr>
        <w:t>8027</w:t>
      </w:r>
      <w:r>
        <w:rPr>
          <w:rFonts w:ascii="仿宋_GB2312" w:eastAsia="仿宋_GB2312" w:hAnsi="黑体" w:hint="eastAsia"/>
          <w:sz w:val="32"/>
          <w:szCs w:val="32"/>
        </w:rPr>
        <w:t>万</w:t>
      </w:r>
      <w:r w:rsidRPr="00A32A81">
        <w:rPr>
          <w:rFonts w:ascii="仿宋_GB2312" w:eastAsia="仿宋_GB2312" w:hAnsi="黑体" w:hint="eastAsia"/>
          <w:sz w:val="32"/>
          <w:szCs w:val="32"/>
        </w:rPr>
        <w:t>元，展期</w:t>
      </w:r>
      <w:r>
        <w:rPr>
          <w:rFonts w:ascii="仿宋_GB2312" w:eastAsia="仿宋_GB2312" w:hAnsi="黑体"/>
          <w:sz w:val="32"/>
          <w:szCs w:val="32"/>
        </w:rPr>
        <w:t>3</w:t>
      </w:r>
      <w:r w:rsidRPr="00A32A81">
        <w:rPr>
          <w:rFonts w:ascii="仿宋_GB2312" w:eastAsia="仿宋_GB2312" w:hAnsi="黑体" w:hint="eastAsia"/>
          <w:sz w:val="32"/>
          <w:szCs w:val="32"/>
        </w:rPr>
        <w:t>亿元。</w:t>
      </w:r>
      <w:r w:rsidRPr="00E13B6C">
        <w:rPr>
          <w:rFonts w:ascii="仿宋_GB2312" w:eastAsia="仿宋_GB2312" w:hAnsi="黑体" w:hint="eastAsia"/>
          <w:sz w:val="32"/>
          <w:szCs w:val="32"/>
        </w:rPr>
        <w:t>通过财政部</w:t>
      </w:r>
      <w:r>
        <w:rPr>
          <w:rFonts w:ascii="仿宋_GB2312" w:eastAsia="仿宋_GB2312" w:hAnsi="黑体" w:hint="eastAsia"/>
          <w:sz w:val="32"/>
          <w:szCs w:val="32"/>
        </w:rPr>
        <w:t>湖南</w:t>
      </w:r>
      <w:r w:rsidRPr="00E13B6C">
        <w:rPr>
          <w:rFonts w:ascii="仿宋_GB2312" w:eastAsia="仿宋_GB2312" w:hAnsi="黑体" w:hint="eastAsia"/>
          <w:sz w:val="32"/>
          <w:szCs w:val="32"/>
        </w:rPr>
        <w:t>监管局</w:t>
      </w:r>
      <w:r>
        <w:rPr>
          <w:rFonts w:ascii="仿宋_GB2312" w:eastAsia="仿宋_GB2312" w:hAnsi="黑体" w:hint="eastAsia"/>
          <w:sz w:val="32"/>
          <w:szCs w:val="32"/>
        </w:rPr>
        <w:t>审核确认</w:t>
      </w:r>
      <w:r w:rsidRPr="00E13B6C">
        <w:rPr>
          <w:rFonts w:ascii="仿宋_GB2312" w:eastAsia="仿宋_GB2312" w:hAnsi="黑体" w:hint="eastAsia"/>
          <w:sz w:val="32"/>
          <w:szCs w:val="32"/>
        </w:rPr>
        <w:t>，超额完成化债计划</w:t>
      </w:r>
      <w:r>
        <w:rPr>
          <w:rFonts w:ascii="仿宋_GB2312" w:eastAsia="仿宋_GB2312" w:hAnsi="黑体" w:hint="eastAsia"/>
          <w:sz w:val="32"/>
          <w:szCs w:val="32"/>
        </w:rPr>
        <w:t>任务</w:t>
      </w:r>
      <w:r w:rsidRPr="00E13B6C">
        <w:rPr>
          <w:rFonts w:ascii="仿宋_GB2312" w:eastAsia="仿宋_GB2312" w:hAnsi="黑体"/>
          <w:sz w:val="32"/>
          <w:szCs w:val="32"/>
        </w:rPr>
        <w:t>0.42</w:t>
      </w:r>
      <w:r w:rsidRPr="00E13B6C">
        <w:rPr>
          <w:rFonts w:ascii="仿宋_GB2312" w:eastAsia="仿宋_GB2312" w:hAnsi="黑体" w:hint="eastAsia"/>
          <w:sz w:val="32"/>
          <w:szCs w:val="32"/>
        </w:rPr>
        <w:t>亿元。</w:t>
      </w:r>
      <w:r w:rsidRPr="0009386F">
        <w:rPr>
          <w:rFonts w:ascii="仿宋_GB2312" w:eastAsia="仿宋_GB2312" w:hAnsi="黑体" w:hint="eastAsia"/>
          <w:b/>
          <w:sz w:val="32"/>
          <w:szCs w:val="32"/>
        </w:rPr>
        <w:t>五是</w:t>
      </w:r>
      <w:r>
        <w:rPr>
          <w:rFonts w:ascii="仿宋_GB2312" w:eastAsia="仿宋_GB2312" w:hAnsi="黑体" w:hint="eastAsia"/>
          <w:b/>
          <w:sz w:val="32"/>
          <w:szCs w:val="32"/>
        </w:rPr>
        <w:t>着力</w:t>
      </w:r>
      <w:r w:rsidRPr="0009386F">
        <w:rPr>
          <w:rFonts w:ascii="仿宋_GB2312" w:eastAsia="仿宋_GB2312" w:hAnsi="黑体" w:hint="eastAsia"/>
          <w:b/>
          <w:sz w:val="32"/>
          <w:szCs w:val="32"/>
        </w:rPr>
        <w:t>加强国有资产管理。</w:t>
      </w:r>
      <w:r w:rsidRPr="00EA669B">
        <w:rPr>
          <w:rFonts w:ascii="仿宋_GB2312" w:eastAsia="仿宋_GB2312" w:hint="eastAsia"/>
          <w:sz w:val="32"/>
          <w:szCs w:val="32"/>
        </w:rPr>
        <w:t>制定《清查处置全市闲置国有资产资源专项行动方案》</w:t>
      </w:r>
      <w:r w:rsidRPr="00EA669B">
        <w:rPr>
          <w:rFonts w:ascii="仿宋_GB2312" w:eastAsia="仿宋_GB2312"/>
          <w:sz w:val="32"/>
          <w:szCs w:val="32"/>
        </w:rPr>
        <w:t>,</w:t>
      </w:r>
      <w:r w:rsidRPr="00EA669B">
        <w:rPr>
          <w:rFonts w:ascii="仿宋_GB2312" w:eastAsia="仿宋_GB2312" w:hint="eastAsia"/>
          <w:sz w:val="32"/>
          <w:szCs w:val="32"/>
        </w:rPr>
        <w:t>对全市闲置国有资产资源再次起底清查，着力发挥国有资产效益</w:t>
      </w:r>
      <w:r>
        <w:rPr>
          <w:rFonts w:ascii="仿宋_GB2312" w:eastAsia="仿宋_GB2312" w:hint="eastAsia"/>
          <w:sz w:val="32"/>
          <w:szCs w:val="32"/>
        </w:rPr>
        <w:t>。</w:t>
      </w:r>
      <w:r w:rsidRPr="00415D29">
        <w:rPr>
          <w:rFonts w:ascii="仿宋_GB2312" w:eastAsia="仿宋_GB2312" w:hAnsi="黑体" w:hint="eastAsia"/>
          <w:sz w:val="32"/>
          <w:szCs w:val="32"/>
        </w:rPr>
        <w:t>上半年，全市</w:t>
      </w:r>
      <w:r w:rsidRPr="00415D29">
        <w:rPr>
          <w:rFonts w:ascii="仿宋_GB2312" w:eastAsia="仿宋_GB2312" w:hAnsi="黑体"/>
          <w:sz w:val="32"/>
          <w:szCs w:val="32"/>
        </w:rPr>
        <w:t>170</w:t>
      </w:r>
      <w:r w:rsidRPr="00415D29">
        <w:rPr>
          <w:rFonts w:ascii="仿宋_GB2312" w:eastAsia="仿宋_GB2312" w:hAnsi="黑体" w:hint="eastAsia"/>
          <w:sz w:val="32"/>
          <w:szCs w:val="32"/>
        </w:rPr>
        <w:t>个行政事业单位的清查工作圆满完成。</w:t>
      </w:r>
      <w:r w:rsidRPr="0009386F">
        <w:rPr>
          <w:rFonts w:ascii="仿宋_GB2312" w:eastAsia="仿宋_GB2312" w:hAnsi="黑体" w:hint="eastAsia"/>
          <w:b/>
          <w:sz w:val="32"/>
          <w:szCs w:val="32"/>
        </w:rPr>
        <w:t>六是加强财政工作监督管理。</w:t>
      </w:r>
      <w:r>
        <w:rPr>
          <w:rFonts w:ascii="仿宋_GB2312" w:eastAsia="仿宋_GB2312" w:hAnsi="黑体" w:hint="eastAsia"/>
          <w:sz w:val="32"/>
          <w:szCs w:val="32"/>
        </w:rPr>
        <w:t>高度重视审计对财政工作提出的问题，认真</w:t>
      </w:r>
      <w:r>
        <w:rPr>
          <w:rFonts w:ascii="仿宋_GB2312" w:eastAsia="仿宋_GB2312" w:hAnsi="黑体" w:hint="eastAsia"/>
          <w:sz w:val="32"/>
          <w:szCs w:val="32"/>
        </w:rPr>
        <w:lastRenderedPageBreak/>
        <w:t>采纳审计意见和建议，逐项整改落实到位，全力</w:t>
      </w:r>
      <w:r w:rsidRPr="00185A46">
        <w:rPr>
          <w:rFonts w:ascii="仿宋_GB2312" w:eastAsia="仿宋_GB2312" w:hAnsi="黑体" w:hint="eastAsia"/>
          <w:sz w:val="32"/>
          <w:szCs w:val="32"/>
        </w:rPr>
        <w:t>确保应改尽改，整改有效</w:t>
      </w:r>
      <w:r w:rsidRPr="00185A46">
        <w:rPr>
          <w:rFonts w:ascii="仿宋_GB2312" w:eastAsia="仿宋_GB2312" w:hAnsi="黑体"/>
          <w:sz w:val="32"/>
          <w:szCs w:val="32"/>
        </w:rPr>
        <w:t>。</w:t>
      </w:r>
      <w:r>
        <w:rPr>
          <w:rFonts w:ascii="仿宋_GB2312" w:eastAsia="仿宋_GB2312" w:hAnsi="黑体" w:hint="eastAsia"/>
          <w:sz w:val="32"/>
          <w:szCs w:val="32"/>
        </w:rPr>
        <w:t>上半年，开展了</w:t>
      </w:r>
      <w:r>
        <w:rPr>
          <w:rFonts w:ascii="仿宋_GB2312" w:eastAsia="仿宋_GB2312" w:hAnsi="黑体"/>
          <w:sz w:val="32"/>
          <w:szCs w:val="32"/>
        </w:rPr>
        <w:t>2020</w:t>
      </w:r>
      <w:r>
        <w:rPr>
          <w:rFonts w:ascii="仿宋_GB2312" w:eastAsia="仿宋_GB2312" w:hAnsi="黑体" w:hint="eastAsia"/>
          <w:sz w:val="32"/>
          <w:szCs w:val="32"/>
        </w:rPr>
        <w:t>年决算和</w:t>
      </w:r>
      <w:r>
        <w:rPr>
          <w:rFonts w:ascii="仿宋_GB2312" w:eastAsia="仿宋_GB2312" w:hAnsi="黑体"/>
          <w:sz w:val="32"/>
          <w:szCs w:val="32"/>
        </w:rPr>
        <w:t>2021</w:t>
      </w:r>
      <w:r>
        <w:rPr>
          <w:rFonts w:ascii="仿宋_GB2312" w:eastAsia="仿宋_GB2312" w:hAnsi="黑体" w:hint="eastAsia"/>
          <w:sz w:val="32"/>
          <w:szCs w:val="32"/>
        </w:rPr>
        <w:t>年预算公开检查工作，对我市</w:t>
      </w:r>
      <w:r>
        <w:rPr>
          <w:rFonts w:ascii="仿宋_GB2312" w:eastAsia="仿宋_GB2312" w:hAnsi="黑体"/>
          <w:sz w:val="32"/>
          <w:szCs w:val="32"/>
        </w:rPr>
        <w:t>78</w:t>
      </w:r>
      <w:r>
        <w:rPr>
          <w:rFonts w:ascii="仿宋_GB2312" w:eastAsia="仿宋_GB2312" w:hAnsi="黑体" w:hint="eastAsia"/>
          <w:sz w:val="32"/>
          <w:szCs w:val="32"/>
        </w:rPr>
        <w:t>家一级预算单位预算公开工作进行集中、统一编制。</w:t>
      </w:r>
    </w:p>
    <w:p w:rsidR="00000343" w:rsidRPr="0040225D" w:rsidRDefault="00F75393" w:rsidP="00000343">
      <w:pPr>
        <w:spacing w:after="0" w:line="600" w:lineRule="exact"/>
        <w:ind w:firstLineChars="200" w:firstLine="640"/>
        <w:jc w:val="both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 w:rsidR="00000343" w:rsidRPr="0040225D">
        <w:rPr>
          <w:rFonts w:ascii="黑体" w:eastAsia="黑体" w:hAnsi="黑体" w:hint="eastAsia"/>
          <w:sz w:val="32"/>
          <w:szCs w:val="32"/>
        </w:rPr>
        <w:t>、目前需要关注的主要问题</w:t>
      </w:r>
    </w:p>
    <w:p w:rsidR="00000343" w:rsidRPr="008435A1" w:rsidRDefault="00000343" w:rsidP="00000343">
      <w:pPr>
        <w:spacing w:after="0" w:line="60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 w:rsidRPr="008435A1">
        <w:rPr>
          <w:rFonts w:ascii="仿宋_GB2312" w:eastAsia="仿宋_GB2312" w:hAnsi="黑体"/>
          <w:sz w:val="32"/>
          <w:szCs w:val="32"/>
        </w:rPr>
        <w:t>2022</w:t>
      </w:r>
      <w:r w:rsidRPr="008435A1">
        <w:rPr>
          <w:rFonts w:ascii="仿宋_GB2312" w:eastAsia="仿宋_GB2312" w:hAnsi="黑体" w:hint="eastAsia"/>
          <w:sz w:val="32"/>
          <w:szCs w:val="32"/>
        </w:rPr>
        <w:t>年上半年财政工作虽然</w:t>
      </w:r>
      <w:r>
        <w:rPr>
          <w:rFonts w:ascii="仿宋_GB2312" w:eastAsia="仿宋_GB2312" w:hAnsi="黑体" w:hint="eastAsia"/>
          <w:sz w:val="32"/>
          <w:szCs w:val="32"/>
        </w:rPr>
        <w:t>做了一些工作</w:t>
      </w:r>
      <w:r w:rsidRPr="008435A1">
        <w:rPr>
          <w:rFonts w:ascii="仿宋_GB2312" w:eastAsia="仿宋_GB2312" w:hAnsi="黑体" w:hint="eastAsia"/>
          <w:sz w:val="32"/>
          <w:szCs w:val="32"/>
        </w:rPr>
        <w:t>，但仍然存在一些突出问题：</w:t>
      </w:r>
    </w:p>
    <w:p w:rsidR="00000343" w:rsidRPr="004F0036" w:rsidRDefault="00000343" w:rsidP="00000343">
      <w:pPr>
        <w:widowControl w:val="0"/>
        <w:adjustRightInd/>
        <w:snapToGrid/>
        <w:spacing w:after="0" w:line="600" w:lineRule="exact"/>
        <w:ind w:firstLineChars="200" w:firstLine="643"/>
        <w:jc w:val="both"/>
        <w:rPr>
          <w:rFonts w:ascii="仿宋_GB2312" w:eastAsia="仿宋_GB2312" w:hAnsi="仿宋_GB2312" w:cs="仿宋_GB2312"/>
          <w:spacing w:val="6"/>
          <w:sz w:val="32"/>
          <w:szCs w:val="32"/>
        </w:rPr>
      </w:pPr>
      <w:r>
        <w:rPr>
          <w:rFonts w:ascii="楷体_GB2312" w:eastAsia="楷体_GB2312" w:hAnsi="黑体" w:hint="eastAsia"/>
          <w:b/>
          <w:sz w:val="32"/>
          <w:szCs w:val="32"/>
        </w:rPr>
        <w:t>一是税收收入</w:t>
      </w:r>
      <w:r w:rsidRPr="006803A9">
        <w:rPr>
          <w:rFonts w:ascii="楷体_GB2312" w:eastAsia="楷体_GB2312" w:hAnsi="黑体" w:hint="eastAsia"/>
          <w:b/>
          <w:sz w:val="32"/>
          <w:szCs w:val="32"/>
        </w:rPr>
        <w:t>降幅快。</w:t>
      </w:r>
      <w:r w:rsidRPr="006803A9">
        <w:rPr>
          <w:rFonts w:ascii="仿宋_GB2312" w:eastAsia="仿宋_GB2312" w:hAnsi="黑体" w:hint="eastAsia"/>
          <w:sz w:val="32"/>
          <w:szCs w:val="32"/>
        </w:rPr>
        <w:t>主要受今年中央新一轮组合式减税降费政策影响，预计全年减征各类地方级税收达</w:t>
      </w:r>
      <w:r w:rsidRPr="006803A9">
        <w:rPr>
          <w:rFonts w:ascii="仿宋_GB2312" w:eastAsia="仿宋_GB2312" w:hAnsi="黑体"/>
          <w:sz w:val="32"/>
          <w:szCs w:val="32"/>
        </w:rPr>
        <w:t>12000</w:t>
      </w:r>
      <w:r w:rsidRPr="006803A9">
        <w:rPr>
          <w:rFonts w:ascii="仿宋_GB2312" w:eastAsia="仿宋_GB2312" w:hAnsi="黑体" w:hint="eastAsia"/>
          <w:sz w:val="32"/>
          <w:szCs w:val="32"/>
        </w:rPr>
        <w:t>万元以上。</w:t>
      </w:r>
      <w:r>
        <w:rPr>
          <w:rFonts w:ascii="仿宋_GB2312" w:eastAsia="仿宋_GB2312" w:hAnsi="黑体" w:hint="eastAsia"/>
          <w:sz w:val="32"/>
          <w:szCs w:val="32"/>
        </w:rPr>
        <w:t>我市上半年</w:t>
      </w:r>
      <w:r w:rsidRPr="0038361A">
        <w:rPr>
          <w:rFonts w:ascii="仿宋_GB2312" w:eastAsia="仿宋_GB2312" w:hAnsi="黑体" w:hint="eastAsia"/>
          <w:sz w:val="32"/>
          <w:szCs w:val="32"/>
        </w:rPr>
        <w:t>完成</w:t>
      </w:r>
      <w:r>
        <w:rPr>
          <w:rFonts w:ascii="仿宋_GB2312" w:eastAsia="仿宋_GB2312" w:hAnsi="黑体" w:hint="eastAsia"/>
          <w:sz w:val="32"/>
          <w:szCs w:val="32"/>
        </w:rPr>
        <w:t>全口径</w:t>
      </w:r>
      <w:r w:rsidRPr="0038361A">
        <w:rPr>
          <w:rFonts w:ascii="仿宋_GB2312" w:eastAsia="仿宋_GB2312" w:hAnsi="黑体" w:hint="eastAsia"/>
          <w:sz w:val="32"/>
          <w:szCs w:val="32"/>
        </w:rPr>
        <w:t>税收收入</w:t>
      </w:r>
      <w:r w:rsidRPr="0038361A">
        <w:rPr>
          <w:rFonts w:ascii="仿宋_GB2312" w:eastAsia="仿宋_GB2312" w:hAnsi="黑体"/>
          <w:sz w:val="32"/>
          <w:szCs w:val="32"/>
        </w:rPr>
        <w:t>53261</w:t>
      </w:r>
      <w:r w:rsidRPr="0038361A">
        <w:rPr>
          <w:rFonts w:ascii="仿宋_GB2312" w:eastAsia="仿宋_GB2312" w:hAnsi="黑体" w:hint="eastAsia"/>
          <w:sz w:val="32"/>
          <w:szCs w:val="32"/>
        </w:rPr>
        <w:t>万元，</w:t>
      </w:r>
      <w:r>
        <w:rPr>
          <w:rFonts w:ascii="仿宋_GB2312" w:eastAsia="仿宋_GB2312" w:hAnsi="黑体" w:hint="eastAsia"/>
          <w:sz w:val="32"/>
          <w:szCs w:val="32"/>
        </w:rPr>
        <w:t>仅为</w:t>
      </w:r>
      <w:r w:rsidRPr="0038361A">
        <w:rPr>
          <w:rFonts w:ascii="仿宋_GB2312" w:eastAsia="仿宋_GB2312" w:hAnsi="黑体" w:hint="eastAsia"/>
          <w:sz w:val="32"/>
          <w:szCs w:val="32"/>
        </w:rPr>
        <w:t>全年目标任务</w:t>
      </w:r>
      <w:r w:rsidRPr="0038361A">
        <w:rPr>
          <w:rFonts w:ascii="仿宋_GB2312" w:eastAsia="仿宋_GB2312" w:hAnsi="黑体"/>
          <w:sz w:val="32"/>
          <w:szCs w:val="32"/>
        </w:rPr>
        <w:t>124766</w:t>
      </w:r>
      <w:r w:rsidRPr="0038361A">
        <w:rPr>
          <w:rFonts w:ascii="仿宋_GB2312" w:eastAsia="仿宋_GB2312" w:hAnsi="黑体" w:hint="eastAsia"/>
          <w:sz w:val="32"/>
          <w:szCs w:val="32"/>
        </w:rPr>
        <w:t>万元的</w:t>
      </w:r>
      <w:r w:rsidRPr="0038361A">
        <w:rPr>
          <w:rFonts w:ascii="仿宋_GB2312" w:eastAsia="仿宋_GB2312" w:hAnsi="黑体"/>
          <w:sz w:val="32"/>
          <w:szCs w:val="32"/>
        </w:rPr>
        <w:t>42.69%</w:t>
      </w:r>
      <w:r w:rsidRPr="0038361A">
        <w:rPr>
          <w:rFonts w:ascii="仿宋_GB2312" w:eastAsia="仿宋_GB2312" w:hAnsi="黑体" w:hint="eastAsia"/>
          <w:sz w:val="32"/>
          <w:szCs w:val="32"/>
        </w:rPr>
        <w:t>，同比减少</w:t>
      </w:r>
      <w:r w:rsidRPr="0038361A">
        <w:rPr>
          <w:rFonts w:ascii="仿宋_GB2312" w:eastAsia="仿宋_GB2312" w:hAnsi="黑体"/>
          <w:sz w:val="32"/>
          <w:szCs w:val="32"/>
        </w:rPr>
        <w:t>9921</w:t>
      </w:r>
      <w:r w:rsidRPr="0038361A">
        <w:rPr>
          <w:rFonts w:ascii="仿宋_GB2312" w:eastAsia="仿宋_GB2312" w:hAnsi="黑体" w:hint="eastAsia"/>
          <w:sz w:val="32"/>
          <w:szCs w:val="32"/>
        </w:rPr>
        <w:t>万元，下降</w:t>
      </w:r>
      <w:r w:rsidRPr="0038361A">
        <w:rPr>
          <w:rFonts w:ascii="仿宋_GB2312" w:eastAsia="仿宋_GB2312" w:hAnsi="黑体"/>
          <w:sz w:val="32"/>
          <w:szCs w:val="32"/>
        </w:rPr>
        <w:t>16.07%</w:t>
      </w:r>
      <w:r w:rsidRPr="006803A9">
        <w:rPr>
          <w:rFonts w:ascii="仿宋_GB2312" w:eastAsia="仿宋_GB2312" w:hAnsi="黑体" w:hint="eastAsia"/>
          <w:sz w:val="32"/>
          <w:szCs w:val="32"/>
        </w:rPr>
        <w:t>。</w:t>
      </w:r>
      <w:r>
        <w:rPr>
          <w:rFonts w:ascii="楷体_GB2312" w:eastAsia="楷体_GB2312" w:hAnsi="黑体" w:hint="eastAsia"/>
          <w:b/>
          <w:sz w:val="32"/>
          <w:szCs w:val="32"/>
        </w:rPr>
        <w:t>二是</w:t>
      </w:r>
      <w:r w:rsidRPr="006803A9">
        <w:rPr>
          <w:rFonts w:ascii="楷体_GB2312" w:eastAsia="楷体_GB2312" w:hAnsi="黑体" w:hint="eastAsia"/>
          <w:b/>
          <w:sz w:val="32"/>
          <w:szCs w:val="32"/>
        </w:rPr>
        <w:t>非税收入</w:t>
      </w:r>
      <w:r>
        <w:rPr>
          <w:rFonts w:ascii="楷体_GB2312" w:eastAsia="楷体_GB2312" w:hAnsi="黑体" w:hint="eastAsia"/>
          <w:b/>
          <w:sz w:val="32"/>
          <w:szCs w:val="32"/>
        </w:rPr>
        <w:t>短收多</w:t>
      </w:r>
      <w:r w:rsidRPr="006803A9">
        <w:rPr>
          <w:rFonts w:ascii="楷体_GB2312" w:eastAsia="楷体_GB2312" w:hAnsi="黑体" w:hint="eastAsia"/>
          <w:b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pacing w:val="6"/>
          <w:sz w:val="32"/>
          <w:szCs w:val="32"/>
        </w:rPr>
        <w:t>我市上半年</w:t>
      </w:r>
      <w:r w:rsidRPr="0060720D">
        <w:rPr>
          <w:rFonts w:ascii="仿宋_GB2312" w:eastAsia="仿宋_GB2312" w:hAnsi="仿宋_GB2312" w:cs="仿宋_GB2312" w:hint="eastAsia"/>
          <w:spacing w:val="6"/>
          <w:sz w:val="32"/>
          <w:szCs w:val="32"/>
        </w:rPr>
        <w:t>非税收入完成</w:t>
      </w:r>
      <w:r>
        <w:rPr>
          <w:rFonts w:ascii="仿宋_GB2312" w:eastAsia="仿宋_GB2312" w:hAnsi="仿宋_GB2312" w:cs="仿宋_GB2312"/>
          <w:spacing w:val="6"/>
          <w:sz w:val="32"/>
          <w:szCs w:val="32"/>
        </w:rPr>
        <w:t>32941</w:t>
      </w:r>
      <w:r w:rsidRPr="0060720D">
        <w:rPr>
          <w:rFonts w:ascii="仿宋_GB2312" w:eastAsia="仿宋_GB2312" w:hAnsi="仿宋_GB2312" w:cs="仿宋_GB2312" w:hint="eastAsia"/>
          <w:spacing w:val="6"/>
          <w:sz w:val="32"/>
          <w:szCs w:val="32"/>
        </w:rPr>
        <w:t>万元（其中砂石收入为</w:t>
      </w:r>
      <w:r>
        <w:rPr>
          <w:rFonts w:ascii="仿宋_GB2312" w:eastAsia="仿宋_GB2312" w:hAnsi="仿宋_GB2312" w:cs="仿宋_GB2312"/>
          <w:spacing w:val="6"/>
          <w:sz w:val="32"/>
          <w:szCs w:val="32"/>
        </w:rPr>
        <w:t>17700</w:t>
      </w:r>
      <w:r w:rsidRPr="0060720D">
        <w:rPr>
          <w:rFonts w:ascii="仿宋_GB2312" w:eastAsia="仿宋_GB2312" w:hAnsi="仿宋_GB2312" w:cs="仿宋_GB2312" w:hint="eastAsia"/>
          <w:spacing w:val="6"/>
          <w:sz w:val="32"/>
          <w:szCs w:val="32"/>
        </w:rPr>
        <w:t>万元），仅占年度目标任务</w:t>
      </w:r>
      <w:r w:rsidRPr="0060720D">
        <w:rPr>
          <w:rFonts w:ascii="仿宋_GB2312" w:eastAsia="仿宋_GB2312" w:hAnsi="仿宋_GB2312" w:cs="仿宋_GB2312"/>
          <w:spacing w:val="6"/>
          <w:sz w:val="32"/>
          <w:szCs w:val="32"/>
        </w:rPr>
        <w:t>116412</w:t>
      </w:r>
      <w:r w:rsidRPr="0060720D">
        <w:rPr>
          <w:rFonts w:ascii="仿宋_GB2312" w:eastAsia="仿宋_GB2312" w:hAnsi="仿宋_GB2312" w:cs="仿宋_GB2312" w:hint="eastAsia"/>
          <w:spacing w:val="6"/>
          <w:sz w:val="32"/>
          <w:szCs w:val="32"/>
        </w:rPr>
        <w:t>万元的</w:t>
      </w:r>
      <w:r>
        <w:rPr>
          <w:rFonts w:ascii="仿宋_GB2312" w:eastAsia="仿宋_GB2312" w:hAnsi="仿宋_GB2312" w:cs="仿宋_GB2312"/>
          <w:spacing w:val="6"/>
          <w:sz w:val="32"/>
          <w:szCs w:val="32"/>
        </w:rPr>
        <w:t>28.3</w:t>
      </w:r>
      <w:r w:rsidRPr="0060720D">
        <w:rPr>
          <w:rFonts w:ascii="仿宋_GB2312" w:eastAsia="仿宋_GB2312" w:hAnsi="仿宋_GB2312" w:cs="仿宋_GB2312"/>
          <w:spacing w:val="6"/>
          <w:sz w:val="32"/>
          <w:szCs w:val="32"/>
        </w:rPr>
        <w:t>%</w:t>
      </w:r>
      <w:r w:rsidRPr="0060720D">
        <w:rPr>
          <w:rFonts w:ascii="仿宋_GB2312" w:eastAsia="仿宋_GB2312" w:hAnsi="仿宋_GB2312" w:cs="仿宋_GB2312" w:hint="eastAsia"/>
          <w:spacing w:val="6"/>
          <w:sz w:val="32"/>
          <w:szCs w:val="32"/>
        </w:rPr>
        <w:t>。</w:t>
      </w:r>
      <w:r>
        <w:rPr>
          <w:rFonts w:ascii="楷体_GB2312" w:eastAsia="楷体_GB2312" w:hAnsi="黑体" w:hint="eastAsia"/>
          <w:b/>
          <w:sz w:val="32"/>
          <w:szCs w:val="32"/>
        </w:rPr>
        <w:t>三是</w:t>
      </w:r>
      <w:r w:rsidRPr="006803A9">
        <w:rPr>
          <w:rFonts w:ascii="楷体_GB2312" w:eastAsia="楷体_GB2312" w:hAnsi="黑体" w:hint="eastAsia"/>
          <w:b/>
          <w:sz w:val="32"/>
          <w:szCs w:val="32"/>
        </w:rPr>
        <w:t>收支平衡压力大。</w:t>
      </w:r>
      <w:r w:rsidRPr="006803A9">
        <w:rPr>
          <w:rFonts w:ascii="仿宋_GB2312" w:eastAsia="仿宋_GB2312" w:hAnsi="黑体" w:hint="eastAsia"/>
          <w:sz w:val="32"/>
          <w:szCs w:val="32"/>
        </w:rPr>
        <w:t>全年新增</w:t>
      </w:r>
      <w:r>
        <w:rPr>
          <w:rFonts w:ascii="仿宋_GB2312" w:eastAsia="仿宋_GB2312" w:hAnsi="黑体" w:hint="eastAsia"/>
          <w:sz w:val="32"/>
          <w:szCs w:val="32"/>
        </w:rPr>
        <w:t>绩效、民政、医保等</w:t>
      </w:r>
      <w:r w:rsidRPr="006803A9">
        <w:rPr>
          <w:rFonts w:ascii="仿宋_GB2312" w:eastAsia="仿宋_GB2312" w:hAnsi="黑体" w:hint="eastAsia"/>
          <w:sz w:val="32"/>
          <w:szCs w:val="32"/>
        </w:rPr>
        <w:t>“三保”刚性支出和交通、创建、工农业等重点项目支出达</w:t>
      </w:r>
      <w:r w:rsidRPr="006803A9">
        <w:rPr>
          <w:rFonts w:ascii="仿宋_GB2312" w:eastAsia="仿宋_GB2312" w:hAnsi="黑体"/>
          <w:sz w:val="32"/>
          <w:szCs w:val="32"/>
        </w:rPr>
        <w:t>2.5</w:t>
      </w:r>
      <w:r w:rsidRPr="006803A9">
        <w:rPr>
          <w:rFonts w:ascii="仿宋_GB2312" w:eastAsia="仿宋_GB2312" w:hAnsi="黑体" w:hint="eastAsia"/>
          <w:sz w:val="32"/>
          <w:szCs w:val="32"/>
        </w:rPr>
        <w:t>亿元以上，收支矛盾</w:t>
      </w:r>
      <w:r>
        <w:rPr>
          <w:rFonts w:ascii="仿宋_GB2312" w:eastAsia="仿宋_GB2312" w:hAnsi="黑体" w:hint="eastAsia"/>
          <w:sz w:val="32"/>
          <w:szCs w:val="32"/>
        </w:rPr>
        <w:t>日益</w:t>
      </w:r>
      <w:r w:rsidRPr="006803A9">
        <w:rPr>
          <w:rFonts w:ascii="仿宋_GB2312" w:eastAsia="仿宋_GB2312" w:hAnsi="黑体" w:hint="eastAsia"/>
          <w:sz w:val="32"/>
          <w:szCs w:val="32"/>
        </w:rPr>
        <w:t>凸显。</w:t>
      </w:r>
      <w:r>
        <w:rPr>
          <w:rFonts w:ascii="楷体_GB2312" w:eastAsia="楷体_GB2312" w:hAnsi="黑体" w:hint="eastAsia"/>
          <w:b/>
          <w:sz w:val="32"/>
          <w:szCs w:val="32"/>
        </w:rPr>
        <w:t>四是</w:t>
      </w:r>
      <w:r w:rsidRPr="006803A9">
        <w:rPr>
          <w:rFonts w:ascii="楷体_GB2312" w:eastAsia="楷体_GB2312" w:hAnsi="黑体" w:hint="eastAsia"/>
          <w:b/>
          <w:sz w:val="32"/>
          <w:szCs w:val="32"/>
        </w:rPr>
        <w:t>债券</w:t>
      </w:r>
      <w:r>
        <w:rPr>
          <w:rFonts w:ascii="楷体_GB2312" w:eastAsia="楷体_GB2312" w:hAnsi="黑体" w:hint="eastAsia"/>
          <w:b/>
          <w:sz w:val="32"/>
          <w:szCs w:val="32"/>
        </w:rPr>
        <w:t>资金管理难</w:t>
      </w:r>
      <w:r w:rsidRPr="006803A9">
        <w:rPr>
          <w:rFonts w:ascii="楷体_GB2312" w:eastAsia="楷体_GB2312" w:hAnsi="黑体" w:hint="eastAsia"/>
          <w:b/>
          <w:sz w:val="32"/>
          <w:szCs w:val="32"/>
        </w:rPr>
        <w:t>。</w:t>
      </w:r>
      <w:r w:rsidRPr="00AA63D3">
        <w:rPr>
          <w:rFonts w:ascii="仿宋_GB2312" w:eastAsia="仿宋_GB2312"/>
          <w:sz w:val="32"/>
          <w:szCs w:val="32"/>
        </w:rPr>
        <w:t>2021</w:t>
      </w:r>
      <w:r w:rsidRPr="00AA63D3">
        <w:rPr>
          <w:rFonts w:ascii="仿宋_GB2312" w:eastAsia="仿宋_GB2312" w:hint="eastAsia"/>
          <w:sz w:val="32"/>
          <w:szCs w:val="32"/>
        </w:rPr>
        <w:t>年至今年</w:t>
      </w:r>
      <w:r w:rsidRPr="00AA63D3">
        <w:rPr>
          <w:rFonts w:ascii="仿宋_GB2312" w:eastAsia="仿宋_GB2312"/>
          <w:sz w:val="32"/>
          <w:szCs w:val="32"/>
        </w:rPr>
        <w:t>6</w:t>
      </w:r>
      <w:r w:rsidRPr="00AA63D3">
        <w:rPr>
          <w:rFonts w:ascii="仿宋_GB2312" w:eastAsia="仿宋_GB2312" w:hint="eastAsia"/>
          <w:sz w:val="32"/>
          <w:szCs w:val="32"/>
        </w:rPr>
        <w:t>月底，全市共申报发行专项债券</w:t>
      </w:r>
      <w:r w:rsidRPr="00AA63D3">
        <w:rPr>
          <w:rFonts w:ascii="仿宋_GB2312" w:eastAsia="仿宋_GB2312"/>
          <w:sz w:val="32"/>
          <w:szCs w:val="32"/>
        </w:rPr>
        <w:t>15.3</w:t>
      </w:r>
      <w:r w:rsidRPr="00AA63D3">
        <w:rPr>
          <w:rFonts w:ascii="仿宋_GB2312" w:eastAsia="仿宋_GB2312" w:hint="eastAsia"/>
          <w:sz w:val="32"/>
          <w:szCs w:val="32"/>
        </w:rPr>
        <w:t>亿元，</w:t>
      </w:r>
      <w:r w:rsidRPr="00AA63D3">
        <w:rPr>
          <w:rFonts w:ascii="仿宋_GB2312" w:eastAsia="仿宋_GB2312"/>
          <w:sz w:val="32"/>
          <w:szCs w:val="32"/>
        </w:rPr>
        <w:t>10</w:t>
      </w:r>
      <w:r w:rsidRPr="00AA63D3">
        <w:rPr>
          <w:rFonts w:ascii="仿宋_GB2312" w:eastAsia="仿宋_GB2312" w:hint="eastAsia"/>
          <w:sz w:val="32"/>
          <w:szCs w:val="32"/>
        </w:rPr>
        <w:t>个项目，但客观存在储备项目少、前期准备不充分、资金使用进度慢、资金使用不规范等问题。</w:t>
      </w:r>
    </w:p>
    <w:p w:rsidR="00000343" w:rsidRPr="0038361A" w:rsidRDefault="00F75393" w:rsidP="00000343">
      <w:pPr>
        <w:spacing w:after="0" w:line="60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</w:t>
      </w:r>
      <w:r w:rsidR="00000343" w:rsidRPr="0040225D">
        <w:rPr>
          <w:rFonts w:ascii="黑体" w:eastAsia="黑体" w:hAnsi="黑体" w:hint="eastAsia"/>
          <w:sz w:val="32"/>
          <w:szCs w:val="32"/>
        </w:rPr>
        <w:t>、下半年重点工作</w:t>
      </w:r>
      <w:r w:rsidR="00000343" w:rsidRPr="0040225D">
        <w:rPr>
          <w:rFonts w:ascii="黑体" w:eastAsia="黑体" w:hAnsi="黑体"/>
          <w:sz w:val="32"/>
          <w:szCs w:val="32"/>
        </w:rPr>
        <w:t xml:space="preserve"> </w:t>
      </w:r>
    </w:p>
    <w:p w:rsidR="00000343" w:rsidRPr="00B15622" w:rsidRDefault="00000343" w:rsidP="00000343">
      <w:pPr>
        <w:spacing w:after="0" w:line="600" w:lineRule="exact"/>
        <w:ind w:firstLineChars="200" w:firstLine="540"/>
        <w:jc w:val="both"/>
        <w:rPr>
          <w:rFonts w:ascii="仿宋_GB2312" w:eastAsia="仿宋_GB2312"/>
          <w:sz w:val="32"/>
          <w:szCs w:val="32"/>
        </w:rPr>
      </w:pPr>
      <w:r>
        <w:rPr>
          <w:rFonts w:ascii="微软雅黑" w:hAnsi="微软雅黑" w:hint="eastAsia"/>
          <w:color w:val="424242"/>
          <w:sz w:val="27"/>
          <w:szCs w:val="27"/>
          <w:shd w:val="clear" w:color="auto" w:fill="FFFFFF"/>
        </w:rPr>
        <w:lastRenderedPageBreak/>
        <w:t xml:space="preserve">　</w:t>
      </w:r>
      <w:r w:rsidRPr="000D22AE">
        <w:rPr>
          <w:rFonts w:ascii="仿宋_GB2312" w:eastAsia="仿宋_GB2312" w:hint="eastAsia"/>
          <w:sz w:val="32"/>
          <w:szCs w:val="32"/>
        </w:rPr>
        <w:t>下半年，我们将</w:t>
      </w:r>
      <w:r w:rsidRPr="00A92D93">
        <w:rPr>
          <w:rFonts w:ascii="仿宋_GB2312" w:eastAsia="仿宋_GB2312" w:hint="eastAsia"/>
          <w:sz w:val="32"/>
          <w:szCs w:val="32"/>
        </w:rPr>
        <w:t>全面、准确、务实研判把握中央、省、市关于稳住经济一揽子政策措施，</w:t>
      </w:r>
      <w:r w:rsidRPr="00B15622">
        <w:rPr>
          <w:rFonts w:ascii="仿宋_GB2312" w:eastAsia="仿宋_GB2312" w:hint="eastAsia"/>
          <w:sz w:val="32"/>
          <w:szCs w:val="32"/>
        </w:rPr>
        <w:t>忠诚履责，</w:t>
      </w:r>
      <w:r>
        <w:rPr>
          <w:rFonts w:ascii="仿宋_GB2312" w:eastAsia="仿宋_GB2312" w:hint="eastAsia"/>
          <w:sz w:val="32"/>
          <w:szCs w:val="32"/>
        </w:rPr>
        <w:t>担当作为，全力聚焦财政年度各项目标任务。</w:t>
      </w:r>
    </w:p>
    <w:p w:rsidR="00000343" w:rsidRDefault="00000343" w:rsidP="00000343">
      <w:pPr>
        <w:spacing w:after="0" w:line="600" w:lineRule="exact"/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6803A9">
        <w:rPr>
          <w:rFonts w:ascii="楷体_GB2312" w:eastAsia="楷体_GB2312" w:hAnsi="黑体" w:hint="eastAsia"/>
          <w:b/>
          <w:sz w:val="32"/>
          <w:szCs w:val="32"/>
        </w:rPr>
        <w:t>（一）</w:t>
      </w:r>
      <w:r>
        <w:rPr>
          <w:rFonts w:ascii="楷体_GB2312" w:eastAsia="楷体_GB2312" w:hAnsi="黑体" w:hint="eastAsia"/>
          <w:b/>
          <w:sz w:val="32"/>
          <w:szCs w:val="32"/>
        </w:rPr>
        <w:t>聚焦财源培植</w:t>
      </w:r>
      <w:r w:rsidRPr="006803A9">
        <w:rPr>
          <w:rFonts w:ascii="楷体_GB2312" w:eastAsia="楷体_GB2312" w:hAnsi="黑体" w:hint="eastAsia"/>
          <w:b/>
          <w:sz w:val="32"/>
          <w:szCs w:val="32"/>
        </w:rPr>
        <w:t>，</w:t>
      </w:r>
      <w:r>
        <w:rPr>
          <w:rFonts w:ascii="楷体_GB2312" w:eastAsia="楷体_GB2312" w:hAnsi="黑体" w:hint="eastAsia"/>
          <w:b/>
          <w:sz w:val="32"/>
          <w:szCs w:val="32"/>
        </w:rPr>
        <w:t>夯实财政根基</w:t>
      </w:r>
      <w:r w:rsidRPr="006803A9">
        <w:rPr>
          <w:rFonts w:ascii="楷体_GB2312" w:eastAsia="楷体_GB2312" w:hAnsi="黑体" w:hint="eastAsia"/>
          <w:b/>
          <w:sz w:val="32"/>
          <w:szCs w:val="32"/>
        </w:rPr>
        <w:t>。</w:t>
      </w:r>
      <w:r w:rsidRPr="00145FC3">
        <w:rPr>
          <w:rFonts w:ascii="仿宋_GB2312" w:eastAsia="仿宋_GB2312" w:hint="eastAsia"/>
          <w:sz w:val="32"/>
          <w:szCs w:val="32"/>
        </w:rPr>
        <w:t>一是</w:t>
      </w:r>
      <w:r>
        <w:rPr>
          <w:rFonts w:ascii="仿宋_GB2312" w:eastAsia="仿宋_GB2312" w:hint="eastAsia"/>
          <w:sz w:val="32"/>
          <w:szCs w:val="32"/>
        </w:rPr>
        <w:t>找准着力点，促进产业振兴。</w:t>
      </w:r>
      <w:r w:rsidRPr="00256942">
        <w:rPr>
          <w:rFonts w:ascii="仿宋_GB2312" w:eastAsia="仿宋_GB2312" w:hAnsi="仿宋_GB2312" w:cs="仿宋_GB2312" w:hint="eastAsia"/>
          <w:sz w:val="32"/>
          <w:szCs w:val="32"/>
        </w:rPr>
        <w:t>围绕“花开四季，项目为王”这一中心主线，以“十件实事”和全市重点项目建设为抓手，</w:t>
      </w:r>
      <w:r w:rsidRPr="00145FC3">
        <w:rPr>
          <w:rFonts w:ascii="仿宋_GB2312" w:eastAsia="仿宋_GB2312" w:hint="eastAsia"/>
          <w:sz w:val="32"/>
          <w:szCs w:val="32"/>
        </w:rPr>
        <w:t>紧盯主要项目，抓好项目聚集，加快项目建设，加大基础设施投入力度，深入推动重大产业项目建设</w:t>
      </w:r>
      <w:r>
        <w:rPr>
          <w:rFonts w:ascii="仿宋_GB2312" w:eastAsia="仿宋_GB2312" w:hint="eastAsia"/>
          <w:sz w:val="32"/>
          <w:szCs w:val="32"/>
        </w:rPr>
        <w:t>。二是</w:t>
      </w:r>
      <w:r w:rsidRPr="00145FC3">
        <w:rPr>
          <w:rFonts w:ascii="仿宋_GB2312" w:eastAsia="仿宋_GB2312" w:hint="eastAsia"/>
          <w:sz w:val="32"/>
          <w:szCs w:val="32"/>
        </w:rPr>
        <w:t>发力园区经济，</w:t>
      </w:r>
      <w:r>
        <w:rPr>
          <w:rFonts w:ascii="仿宋_GB2312" w:eastAsia="仿宋_GB2312" w:hint="eastAsia"/>
          <w:sz w:val="32"/>
          <w:szCs w:val="32"/>
        </w:rPr>
        <w:t>创建</w:t>
      </w:r>
      <w:r w:rsidRPr="00145FC3">
        <w:rPr>
          <w:rFonts w:ascii="仿宋_GB2312" w:eastAsia="仿宋_GB2312" w:hint="eastAsia"/>
          <w:sz w:val="32"/>
          <w:szCs w:val="32"/>
        </w:rPr>
        <w:t>“五好园区”</w:t>
      </w:r>
      <w:r>
        <w:rPr>
          <w:rFonts w:ascii="仿宋_GB2312" w:eastAsia="仿宋_GB2312" w:hint="eastAsia"/>
          <w:sz w:val="32"/>
          <w:szCs w:val="32"/>
        </w:rPr>
        <w:t>。</w:t>
      </w:r>
      <w:r w:rsidRPr="00145FC3">
        <w:rPr>
          <w:rFonts w:ascii="仿宋_GB2312" w:eastAsia="仿宋_GB2312" w:hint="eastAsia"/>
          <w:sz w:val="32"/>
          <w:szCs w:val="32"/>
        </w:rPr>
        <w:t>认真贯彻落实全省产业园区高质量发展推进会工作要求，做好园区特色产业发展规划，注重产业链上下游的相互衔接，使园区经济发挥出“</w:t>
      </w:r>
      <w:r w:rsidRPr="00145FC3">
        <w:rPr>
          <w:rFonts w:ascii="仿宋_GB2312" w:eastAsia="仿宋_GB2312"/>
          <w:sz w:val="32"/>
          <w:szCs w:val="32"/>
        </w:rPr>
        <w:t>1+1&gt;2</w:t>
      </w:r>
      <w:r w:rsidRPr="00145FC3">
        <w:rPr>
          <w:rFonts w:ascii="仿宋_GB2312" w:eastAsia="仿宋_GB2312" w:hint="eastAsia"/>
          <w:sz w:val="32"/>
          <w:szCs w:val="32"/>
        </w:rPr>
        <w:t>”的效果，深入推进园区经济高质量发展。</w:t>
      </w:r>
      <w:r>
        <w:rPr>
          <w:rFonts w:ascii="仿宋_GB2312" w:eastAsia="仿宋_GB2312" w:hint="eastAsia"/>
          <w:sz w:val="32"/>
          <w:szCs w:val="32"/>
        </w:rPr>
        <w:t>三是</w:t>
      </w:r>
      <w:r w:rsidRPr="00145FC3">
        <w:rPr>
          <w:rFonts w:ascii="仿宋_GB2312" w:eastAsia="仿宋_GB2312" w:hint="eastAsia"/>
          <w:sz w:val="32"/>
          <w:szCs w:val="32"/>
        </w:rPr>
        <w:t>打好“组合拳”，集中财力办大事</w:t>
      </w:r>
      <w:r>
        <w:rPr>
          <w:rFonts w:ascii="仿宋_GB2312" w:eastAsia="仿宋_GB2312" w:hint="eastAsia"/>
          <w:sz w:val="32"/>
          <w:szCs w:val="32"/>
        </w:rPr>
        <w:t>。</w:t>
      </w:r>
      <w:r w:rsidRPr="00145FC3">
        <w:rPr>
          <w:rFonts w:ascii="仿宋_GB2312" w:eastAsia="仿宋_GB2312" w:hint="eastAsia"/>
          <w:sz w:val="32"/>
          <w:szCs w:val="32"/>
        </w:rPr>
        <w:t>强化财政政策支持，打好资金政策“组合拳”，集聚更多金融资本、社会资本</w:t>
      </w:r>
      <w:r>
        <w:rPr>
          <w:rFonts w:ascii="仿宋_GB2312" w:eastAsia="仿宋_GB2312" w:hint="eastAsia"/>
          <w:sz w:val="32"/>
          <w:szCs w:val="32"/>
        </w:rPr>
        <w:t>，</w:t>
      </w:r>
      <w:r w:rsidRPr="00145FC3">
        <w:rPr>
          <w:rFonts w:ascii="仿宋_GB2312" w:eastAsia="仿宋_GB2312" w:hint="eastAsia"/>
          <w:sz w:val="32"/>
          <w:szCs w:val="32"/>
        </w:rPr>
        <w:t>优化营商环境，</w:t>
      </w:r>
      <w:r>
        <w:rPr>
          <w:rFonts w:ascii="仿宋_GB2312" w:eastAsia="仿宋_GB2312" w:hint="eastAsia"/>
          <w:sz w:val="32"/>
          <w:szCs w:val="32"/>
        </w:rPr>
        <w:t>严格</w:t>
      </w:r>
      <w:r w:rsidRPr="00145FC3">
        <w:rPr>
          <w:rFonts w:ascii="仿宋_GB2312" w:eastAsia="仿宋_GB2312" w:hint="eastAsia"/>
          <w:sz w:val="32"/>
          <w:szCs w:val="32"/>
        </w:rPr>
        <w:t>落实减税降费政策</w:t>
      </w:r>
      <w:r>
        <w:rPr>
          <w:rFonts w:ascii="仿宋_GB2312" w:eastAsia="仿宋_GB2312" w:hint="eastAsia"/>
          <w:sz w:val="32"/>
          <w:szCs w:val="32"/>
        </w:rPr>
        <w:t>，</w:t>
      </w:r>
      <w:r w:rsidRPr="00145FC3">
        <w:rPr>
          <w:rFonts w:ascii="仿宋_GB2312" w:eastAsia="仿宋_GB2312" w:hint="eastAsia"/>
          <w:sz w:val="32"/>
          <w:szCs w:val="32"/>
        </w:rPr>
        <w:t>推动全市产业高质量发展。</w:t>
      </w:r>
    </w:p>
    <w:p w:rsidR="00000343" w:rsidRDefault="00000343" w:rsidP="00000343">
      <w:pPr>
        <w:spacing w:after="0" w:line="600" w:lineRule="exact"/>
        <w:ind w:firstLineChars="200" w:firstLine="643"/>
        <w:jc w:val="both"/>
        <w:rPr>
          <w:rFonts w:ascii="仿宋_GB2312" w:eastAsia="仿宋_GB2312" w:hAnsi="黑体"/>
          <w:sz w:val="32"/>
          <w:szCs w:val="32"/>
        </w:rPr>
      </w:pPr>
      <w:r w:rsidRPr="006803A9">
        <w:rPr>
          <w:rFonts w:ascii="楷体_GB2312" w:eastAsia="楷体_GB2312" w:hAnsi="黑体" w:hint="eastAsia"/>
          <w:b/>
          <w:sz w:val="32"/>
          <w:szCs w:val="32"/>
        </w:rPr>
        <w:t>（二）抓实财税征管，确保</w:t>
      </w:r>
      <w:r>
        <w:rPr>
          <w:rFonts w:ascii="楷体_GB2312" w:eastAsia="楷体_GB2312" w:hAnsi="黑体" w:hint="eastAsia"/>
          <w:b/>
          <w:sz w:val="32"/>
          <w:szCs w:val="32"/>
        </w:rPr>
        <w:t>年度目标</w:t>
      </w:r>
      <w:r w:rsidRPr="006803A9">
        <w:rPr>
          <w:rFonts w:ascii="楷体_GB2312" w:eastAsia="楷体_GB2312" w:hAnsi="黑体" w:hint="eastAsia"/>
          <w:b/>
          <w:sz w:val="32"/>
          <w:szCs w:val="32"/>
        </w:rPr>
        <w:t>。</w:t>
      </w:r>
      <w:r w:rsidRPr="0041262B">
        <w:rPr>
          <w:rFonts w:ascii="仿宋_GB2312" w:eastAsia="仿宋_GB2312" w:hAnsi="黑体" w:hint="eastAsia"/>
          <w:sz w:val="32"/>
          <w:szCs w:val="32"/>
        </w:rPr>
        <w:t>一是</w:t>
      </w:r>
      <w:r w:rsidRPr="006803A9">
        <w:rPr>
          <w:rFonts w:ascii="仿宋_GB2312" w:eastAsia="仿宋_GB2312" w:hAnsi="黑体" w:hint="eastAsia"/>
          <w:sz w:val="32"/>
          <w:szCs w:val="32"/>
        </w:rPr>
        <w:t>围绕</w:t>
      </w:r>
      <w:r>
        <w:rPr>
          <w:rFonts w:ascii="仿宋_GB2312" w:eastAsia="仿宋_GB2312" w:hAnsi="黑体" w:hint="eastAsia"/>
          <w:sz w:val="32"/>
          <w:szCs w:val="32"/>
        </w:rPr>
        <w:t>下半年</w:t>
      </w:r>
      <w:r w:rsidRPr="006803A9">
        <w:rPr>
          <w:rFonts w:ascii="仿宋_GB2312" w:eastAsia="仿宋_GB2312" w:hAnsi="黑体" w:hint="eastAsia"/>
          <w:sz w:val="32"/>
          <w:szCs w:val="32"/>
        </w:rPr>
        <w:t>目标任务，及时下达任务数，明确时间表，抓大不放小，全力确保财税收入应收尽收、均衡入库。要在建安、烟酒、油气等领域开展专项行动，挖潜补漏，颗粒归仓。</w:t>
      </w:r>
      <w:r>
        <w:rPr>
          <w:rFonts w:ascii="仿宋_GB2312" w:eastAsia="仿宋_GB2312" w:hAnsi="黑体" w:hint="eastAsia"/>
          <w:sz w:val="32"/>
          <w:szCs w:val="32"/>
        </w:rPr>
        <w:t>二</w:t>
      </w:r>
      <w:r w:rsidRPr="0047500C">
        <w:rPr>
          <w:rFonts w:ascii="仿宋_GB2312" w:eastAsia="仿宋_GB2312" w:hAnsi="黑体" w:hint="eastAsia"/>
          <w:sz w:val="32"/>
          <w:szCs w:val="32"/>
        </w:rPr>
        <w:t>是定期进行收入调度。继续保持“税收协控联管办一月二次，分管领导一月一次，主要领导一季度一次”调度财税征管工作机制，及时发现征收工作中的问题，研究对策，推进工作</w:t>
      </w:r>
      <w:r w:rsidRPr="0047500C">
        <w:rPr>
          <w:rFonts w:ascii="仿宋_GB2312" w:eastAsia="仿宋_GB2312" w:hAnsi="黑体"/>
          <w:sz w:val="32"/>
          <w:szCs w:val="32"/>
        </w:rPr>
        <w:t xml:space="preserve">, </w:t>
      </w:r>
      <w:r w:rsidRPr="0047500C">
        <w:rPr>
          <w:rFonts w:ascii="仿宋_GB2312" w:eastAsia="仿宋_GB2312" w:hAnsi="黑体" w:hint="eastAsia"/>
          <w:sz w:val="32"/>
          <w:szCs w:val="32"/>
        </w:rPr>
        <w:t>落实征管责任。</w:t>
      </w:r>
    </w:p>
    <w:p w:rsidR="00000343" w:rsidRDefault="00000343" w:rsidP="00000343">
      <w:pPr>
        <w:spacing w:after="0" w:line="600" w:lineRule="exact"/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96163F">
        <w:rPr>
          <w:rFonts w:ascii="楷体_GB2312" w:eastAsia="楷体_GB2312" w:hAnsi="黑体" w:hint="eastAsia"/>
          <w:b/>
          <w:sz w:val="32"/>
          <w:szCs w:val="32"/>
        </w:rPr>
        <w:lastRenderedPageBreak/>
        <w:t>（三）优化支出结构，</w:t>
      </w:r>
      <w:r>
        <w:rPr>
          <w:rFonts w:ascii="楷体_GB2312" w:eastAsia="楷体_GB2312" w:hAnsi="黑体" w:hint="eastAsia"/>
          <w:b/>
          <w:sz w:val="32"/>
          <w:szCs w:val="32"/>
        </w:rPr>
        <w:t>保障民生重点</w:t>
      </w:r>
      <w:r w:rsidRPr="0096163F">
        <w:rPr>
          <w:rFonts w:ascii="楷体_GB2312" w:eastAsia="楷体_GB2312" w:hAnsi="黑体" w:hint="eastAsia"/>
          <w:b/>
          <w:sz w:val="32"/>
          <w:szCs w:val="32"/>
        </w:rPr>
        <w:t>。</w:t>
      </w:r>
      <w:r w:rsidRPr="007F6209">
        <w:rPr>
          <w:rFonts w:ascii="仿宋_GB2312" w:eastAsia="仿宋_GB2312" w:hAnsi="Times New Roman" w:hint="eastAsia"/>
          <w:sz w:val="32"/>
          <w:szCs w:val="32"/>
        </w:rPr>
        <w:t>一</w:t>
      </w:r>
      <w:r w:rsidRPr="00F8226A">
        <w:rPr>
          <w:rFonts w:ascii="仿宋_GB2312" w:eastAsia="仿宋_GB2312" w:hint="eastAsia"/>
          <w:sz w:val="32"/>
          <w:szCs w:val="32"/>
        </w:rPr>
        <w:t>是</w:t>
      </w:r>
      <w:r>
        <w:rPr>
          <w:rFonts w:ascii="仿宋_GB2312" w:eastAsia="仿宋_GB2312" w:hint="eastAsia"/>
          <w:sz w:val="32"/>
          <w:szCs w:val="32"/>
        </w:rPr>
        <w:t>牢固树立</w:t>
      </w:r>
      <w:r w:rsidRPr="00F8226A">
        <w:rPr>
          <w:rFonts w:ascii="仿宋_GB2312" w:eastAsia="仿宋_GB2312" w:hint="eastAsia"/>
          <w:sz w:val="32"/>
          <w:szCs w:val="32"/>
        </w:rPr>
        <w:t>“过紧日子”思想</w:t>
      </w:r>
      <w:r>
        <w:rPr>
          <w:rFonts w:ascii="仿宋_GB2312" w:eastAsia="仿宋_GB2312" w:hint="eastAsia"/>
          <w:sz w:val="32"/>
          <w:szCs w:val="32"/>
        </w:rPr>
        <w:t>。</w:t>
      </w:r>
      <w:r w:rsidRPr="00F8226A">
        <w:rPr>
          <w:rFonts w:ascii="仿宋_GB2312" w:eastAsia="仿宋_GB2312" w:hint="eastAsia"/>
          <w:sz w:val="32"/>
          <w:szCs w:val="32"/>
        </w:rPr>
        <w:t>通过压一般、保重点，督促全市各单位大力压减一般性支出，做到精打细算，提质增效，严控“三公”经费增长</w:t>
      </w:r>
      <w:r>
        <w:rPr>
          <w:rFonts w:ascii="仿宋_GB2312" w:eastAsia="仿宋_GB2312" w:hint="eastAsia"/>
          <w:sz w:val="32"/>
          <w:szCs w:val="32"/>
        </w:rPr>
        <w:t>，</w:t>
      </w:r>
      <w:r w:rsidRPr="00F8226A">
        <w:rPr>
          <w:rFonts w:ascii="仿宋_GB2312" w:eastAsia="仿宋_GB2312" w:hint="eastAsia"/>
          <w:sz w:val="32"/>
          <w:szCs w:val="32"/>
        </w:rPr>
        <w:t>坚决兜牢“三保”底线</w:t>
      </w:r>
      <w:r>
        <w:rPr>
          <w:rFonts w:ascii="仿宋_GB2312" w:eastAsia="仿宋_GB2312" w:hint="eastAsia"/>
          <w:sz w:val="32"/>
          <w:szCs w:val="32"/>
        </w:rPr>
        <w:t>，将</w:t>
      </w:r>
      <w:r w:rsidRPr="00650B09">
        <w:rPr>
          <w:rFonts w:ascii="仿宋_GB2312" w:eastAsia="仿宋_GB2312" w:hint="eastAsia"/>
          <w:sz w:val="32"/>
          <w:szCs w:val="32"/>
        </w:rPr>
        <w:t>有限的资金用于惠企利民的实事上</w:t>
      </w:r>
      <w:r>
        <w:rPr>
          <w:rFonts w:ascii="仿宋_GB2312" w:eastAsia="仿宋_GB2312" w:hint="eastAsia"/>
          <w:sz w:val="32"/>
          <w:szCs w:val="32"/>
        </w:rPr>
        <w:t>。</w:t>
      </w:r>
      <w:r w:rsidRPr="00F8226A">
        <w:rPr>
          <w:rFonts w:ascii="仿宋_GB2312" w:eastAsia="仿宋_GB2312" w:hint="eastAsia"/>
          <w:sz w:val="32"/>
          <w:szCs w:val="32"/>
        </w:rPr>
        <w:t>二是</w:t>
      </w:r>
      <w:r>
        <w:rPr>
          <w:rFonts w:ascii="仿宋_GB2312" w:eastAsia="仿宋_GB2312" w:hAnsi="Times New Roman" w:hint="eastAsia"/>
          <w:sz w:val="32"/>
          <w:szCs w:val="32"/>
        </w:rPr>
        <w:t>切实保障重点民生支出。坚持以人民为中心的发展思想，加大民生投入，完善教育、文化、科技、医疗、卫生、社保等经费投入和保障机制，稳步提升保障水平，</w:t>
      </w:r>
      <w:r w:rsidRPr="00F8226A">
        <w:rPr>
          <w:rFonts w:ascii="仿宋_GB2312" w:eastAsia="仿宋_GB2312" w:hint="eastAsia"/>
          <w:sz w:val="32"/>
          <w:szCs w:val="32"/>
        </w:rPr>
        <w:t>促进我市社会事业平稳发展；</w:t>
      </w:r>
      <w:r>
        <w:rPr>
          <w:rFonts w:ascii="仿宋_GB2312" w:eastAsia="仿宋_GB2312" w:hint="eastAsia"/>
          <w:sz w:val="32"/>
          <w:szCs w:val="32"/>
        </w:rPr>
        <w:t>三</w:t>
      </w:r>
      <w:r w:rsidRPr="009311E3">
        <w:rPr>
          <w:rFonts w:ascii="仿宋_GB2312" w:eastAsia="仿宋_GB2312" w:hint="eastAsia"/>
          <w:sz w:val="32"/>
          <w:szCs w:val="32"/>
        </w:rPr>
        <w:t>是</w:t>
      </w:r>
      <w:r>
        <w:rPr>
          <w:rFonts w:ascii="仿宋_GB2312" w:eastAsia="仿宋_GB2312" w:hint="eastAsia"/>
          <w:sz w:val="32"/>
          <w:szCs w:val="32"/>
        </w:rPr>
        <w:t>全力保障重点项目实施。</w:t>
      </w:r>
      <w:r w:rsidRPr="009311E3">
        <w:rPr>
          <w:rFonts w:ascii="仿宋_GB2312" w:eastAsia="仿宋_GB2312" w:hint="eastAsia"/>
          <w:sz w:val="32"/>
          <w:szCs w:val="32"/>
        </w:rPr>
        <w:t>切实抓好2022年专项债券发行，力争全年争取10亿元专项债券</w:t>
      </w:r>
      <w:r>
        <w:rPr>
          <w:rFonts w:ascii="仿宋_GB2312" w:eastAsia="仿宋_GB2312" w:hint="eastAsia"/>
          <w:sz w:val="32"/>
          <w:szCs w:val="32"/>
        </w:rPr>
        <w:t>项目</w:t>
      </w:r>
      <w:r w:rsidRPr="009311E3">
        <w:rPr>
          <w:rFonts w:ascii="仿宋_GB2312" w:eastAsia="仿宋_GB2312" w:hint="eastAsia"/>
          <w:sz w:val="32"/>
          <w:szCs w:val="32"/>
        </w:rPr>
        <w:t>资金。加快</w:t>
      </w:r>
      <w:r>
        <w:rPr>
          <w:rFonts w:ascii="仿宋_GB2312" w:eastAsia="仿宋_GB2312" w:hint="eastAsia"/>
          <w:sz w:val="32"/>
          <w:szCs w:val="32"/>
        </w:rPr>
        <w:t>专项</w:t>
      </w:r>
      <w:r w:rsidRPr="009311E3">
        <w:rPr>
          <w:rFonts w:ascii="仿宋_GB2312" w:eastAsia="仿宋_GB2312" w:hint="eastAsia"/>
          <w:sz w:val="32"/>
          <w:szCs w:val="32"/>
        </w:rPr>
        <w:t>资金拨付</w:t>
      </w:r>
      <w:r>
        <w:rPr>
          <w:rFonts w:ascii="仿宋_GB2312" w:eastAsia="仿宋_GB2312" w:hint="eastAsia"/>
          <w:sz w:val="32"/>
          <w:szCs w:val="32"/>
        </w:rPr>
        <w:t>使用，</w:t>
      </w:r>
      <w:r w:rsidRPr="00A67A19">
        <w:rPr>
          <w:rFonts w:ascii="仿宋_GB2312" w:eastAsia="仿宋_GB2312" w:hint="eastAsia"/>
          <w:sz w:val="32"/>
          <w:szCs w:val="32"/>
        </w:rPr>
        <w:t>确保及时产生效益</w:t>
      </w:r>
      <w:r>
        <w:rPr>
          <w:rFonts w:ascii="仿宋_GB2312" w:eastAsia="仿宋_GB2312" w:hint="eastAsia"/>
          <w:sz w:val="32"/>
          <w:szCs w:val="32"/>
        </w:rPr>
        <w:t>；</w:t>
      </w:r>
      <w:r w:rsidRPr="009311E3">
        <w:rPr>
          <w:rFonts w:ascii="仿宋_GB2312" w:eastAsia="仿宋_GB2312" w:hint="eastAsia"/>
          <w:sz w:val="32"/>
          <w:szCs w:val="32"/>
        </w:rPr>
        <w:t>加紧项目工程施工，尽早形成实物量。</w:t>
      </w:r>
    </w:p>
    <w:p w:rsidR="00000343" w:rsidRDefault="00000343" w:rsidP="00000343">
      <w:pPr>
        <w:spacing w:after="0" w:line="600" w:lineRule="exact"/>
        <w:ind w:firstLineChars="200" w:firstLine="643"/>
        <w:jc w:val="both"/>
        <w:rPr>
          <w:rFonts w:ascii="仿宋_GB2312" w:eastAsia="仿宋_GB2312"/>
          <w:sz w:val="32"/>
          <w:szCs w:val="32"/>
        </w:rPr>
      </w:pPr>
      <w:r w:rsidRPr="006803A9">
        <w:rPr>
          <w:rFonts w:ascii="楷体_GB2312" w:eastAsia="楷体_GB2312" w:hAnsi="黑体" w:hint="eastAsia"/>
          <w:b/>
          <w:sz w:val="32"/>
          <w:szCs w:val="32"/>
        </w:rPr>
        <w:t>（四）</w:t>
      </w:r>
      <w:r w:rsidRPr="00F4248D">
        <w:rPr>
          <w:rFonts w:ascii="楷体_GB2312" w:eastAsia="楷体_GB2312" w:hAnsi="黑体"/>
          <w:b/>
          <w:sz w:val="32"/>
          <w:szCs w:val="32"/>
        </w:rPr>
        <w:t>压实监管责任</w:t>
      </w:r>
      <w:r>
        <w:rPr>
          <w:rFonts w:ascii="楷体_GB2312" w:eastAsia="楷体_GB2312" w:hAnsi="黑体" w:hint="eastAsia"/>
          <w:b/>
          <w:sz w:val="32"/>
          <w:szCs w:val="32"/>
        </w:rPr>
        <w:t>，全面服务发展。</w:t>
      </w:r>
      <w:r w:rsidRPr="009311E3">
        <w:rPr>
          <w:rFonts w:ascii="仿宋_GB2312" w:eastAsia="仿宋_GB2312" w:hint="eastAsia"/>
          <w:sz w:val="32"/>
          <w:szCs w:val="32"/>
        </w:rPr>
        <w:t>一是着力强化预算刚性约束。</w:t>
      </w:r>
      <w:r w:rsidRPr="009311E3">
        <w:rPr>
          <w:rFonts w:ascii="仿宋_GB2312" w:eastAsia="仿宋_GB2312" w:hAnsi="Times New Roman" w:hint="eastAsia"/>
          <w:sz w:val="32"/>
          <w:szCs w:val="32"/>
        </w:rPr>
        <w:t>全面推进预算公开透明，严肃财经纪律，严格预算执行，坚决做到无预算不支出，积极接受社会监督。</w:t>
      </w:r>
      <w:r w:rsidRPr="009311E3">
        <w:rPr>
          <w:rFonts w:ascii="仿宋_GB2312" w:eastAsia="仿宋_GB2312" w:hint="eastAsia"/>
          <w:sz w:val="32"/>
          <w:szCs w:val="32"/>
        </w:rPr>
        <w:t>二是</w:t>
      </w:r>
      <w:r w:rsidRPr="00A92D93">
        <w:rPr>
          <w:rFonts w:ascii="仿宋_GB2312" w:eastAsia="仿宋_GB2312" w:hint="eastAsia"/>
          <w:sz w:val="32"/>
          <w:szCs w:val="32"/>
        </w:rPr>
        <w:t>着力</w:t>
      </w:r>
      <w:r>
        <w:rPr>
          <w:rFonts w:ascii="仿宋_GB2312" w:eastAsia="仿宋_GB2312" w:hint="eastAsia"/>
          <w:sz w:val="32"/>
          <w:szCs w:val="32"/>
        </w:rPr>
        <w:t>强化存量资金管理。</w:t>
      </w:r>
      <w:r w:rsidRPr="00A92D93">
        <w:rPr>
          <w:rFonts w:ascii="仿宋_GB2312" w:eastAsia="仿宋_GB2312" w:hint="eastAsia"/>
          <w:sz w:val="32"/>
          <w:szCs w:val="32"/>
        </w:rPr>
        <w:t>对全市各单位一般公共预算、政府性基金、财政专户、其他收入资金等结余资金进行全面清理，所有结余资金和单位结转一年以上的项目资金全部收回，统筹用于</w:t>
      </w:r>
      <w:r>
        <w:rPr>
          <w:rFonts w:ascii="仿宋_GB2312" w:eastAsia="仿宋_GB2312" w:hint="eastAsia"/>
          <w:sz w:val="32"/>
          <w:szCs w:val="32"/>
        </w:rPr>
        <w:t>“三市”建设的重点领域</w:t>
      </w:r>
      <w:r w:rsidRPr="00A92D93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三</w:t>
      </w:r>
      <w:r w:rsidRPr="009311E3">
        <w:rPr>
          <w:rFonts w:ascii="仿宋_GB2312" w:eastAsia="仿宋_GB2312" w:hint="eastAsia"/>
          <w:sz w:val="32"/>
          <w:szCs w:val="32"/>
        </w:rPr>
        <w:t>着力强化投资评审管理。发挥评审中心财政投资“过滤器”、项目资金“矫正器”作用，严把报送项目资料真实性、准确性，对重点项目、重点工程进行抽查复查，实行过错追究制，向社会公开财评流程和承诺，不断提高服务质量和</w:t>
      </w:r>
      <w:r w:rsidRPr="009311E3">
        <w:rPr>
          <w:rFonts w:ascii="仿宋_GB2312" w:eastAsia="仿宋_GB2312" w:hint="eastAsia"/>
          <w:sz w:val="32"/>
          <w:szCs w:val="32"/>
        </w:rPr>
        <w:lastRenderedPageBreak/>
        <w:t>效率。</w:t>
      </w:r>
      <w:r>
        <w:rPr>
          <w:rFonts w:ascii="仿宋_GB2312" w:eastAsia="仿宋_GB2312" w:hint="eastAsia"/>
          <w:sz w:val="32"/>
          <w:szCs w:val="32"/>
        </w:rPr>
        <w:t>四</w:t>
      </w:r>
      <w:r w:rsidRPr="009311E3">
        <w:rPr>
          <w:rFonts w:ascii="仿宋_GB2312" w:eastAsia="仿宋_GB2312" w:hint="eastAsia"/>
          <w:sz w:val="32"/>
          <w:szCs w:val="32"/>
        </w:rPr>
        <w:t>是着力强化政府债务管理。严格执行《沅江市防范政府性债务风险工作方案》和《沅江市2019-2028年隐性债务十年化债方案》，</w:t>
      </w:r>
      <w:r w:rsidRPr="009311E3">
        <w:rPr>
          <w:rFonts w:ascii="仿宋_GB2312" w:eastAsia="仿宋_GB2312" w:hAnsi="仿宋" w:hint="eastAsia"/>
          <w:sz w:val="32"/>
          <w:szCs w:val="32"/>
        </w:rPr>
        <w:t>确保完成下半年化债目标任务3.15亿元，</w:t>
      </w:r>
      <w:r w:rsidRPr="009311E3">
        <w:rPr>
          <w:rFonts w:ascii="仿宋_GB2312" w:eastAsia="仿宋_GB2312" w:hint="eastAsia"/>
          <w:sz w:val="32"/>
          <w:szCs w:val="32"/>
        </w:rPr>
        <w:t>坚决打好防范化解政府性债务风险攻坚战。</w:t>
      </w:r>
      <w:r>
        <w:rPr>
          <w:rFonts w:ascii="仿宋_GB2312" w:eastAsia="仿宋_GB2312" w:hint="eastAsia"/>
          <w:sz w:val="32"/>
          <w:szCs w:val="32"/>
        </w:rPr>
        <w:t>五</w:t>
      </w:r>
      <w:r w:rsidRPr="009311E3">
        <w:rPr>
          <w:rFonts w:ascii="仿宋_GB2312" w:eastAsia="仿宋_GB2312" w:hint="eastAsia"/>
          <w:sz w:val="32"/>
          <w:szCs w:val="32"/>
        </w:rPr>
        <w:t>是</w:t>
      </w:r>
      <w:r>
        <w:rPr>
          <w:rFonts w:ascii="仿宋_GB2312" w:eastAsia="仿宋_GB2312" w:hint="eastAsia"/>
          <w:sz w:val="32"/>
          <w:szCs w:val="32"/>
        </w:rPr>
        <w:t>盘活闲置国有资产</w:t>
      </w:r>
      <w:r w:rsidRPr="009311E3">
        <w:rPr>
          <w:rFonts w:ascii="仿宋_GB2312" w:eastAsia="仿宋_GB2312" w:hint="eastAsia"/>
          <w:sz w:val="32"/>
          <w:szCs w:val="32"/>
        </w:rPr>
        <w:t>。在《沅江市国有资产管理办法》</w:t>
      </w:r>
      <w:r>
        <w:rPr>
          <w:rFonts w:ascii="仿宋_GB2312" w:eastAsia="仿宋_GB2312" w:hint="eastAsia"/>
          <w:sz w:val="32"/>
          <w:szCs w:val="32"/>
        </w:rPr>
        <w:t>的基础上，</w:t>
      </w:r>
      <w:r w:rsidRPr="009311E3">
        <w:rPr>
          <w:rFonts w:ascii="仿宋_GB2312" w:eastAsia="仿宋_GB2312" w:hint="eastAsia"/>
          <w:sz w:val="32"/>
          <w:szCs w:val="32"/>
        </w:rPr>
        <w:t>进一步健全完善我市国有资产管理的相关制度，全力确保国有资产保值增效，为我市经济建设提供坚实的财力保障。</w:t>
      </w:r>
    </w:p>
    <w:p w:rsidR="004358AB" w:rsidRPr="00000343" w:rsidRDefault="004358AB" w:rsidP="00000343">
      <w:pPr>
        <w:spacing w:after="0" w:line="600" w:lineRule="exact"/>
        <w:rPr>
          <w:rFonts w:ascii="仿宋_GB2312" w:eastAsia="仿宋_GB2312"/>
          <w:sz w:val="32"/>
          <w:szCs w:val="32"/>
        </w:rPr>
      </w:pPr>
    </w:p>
    <w:sectPr w:rsidR="004358AB" w:rsidRPr="00000343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5A61" w:rsidRDefault="00805A61" w:rsidP="00000343">
      <w:pPr>
        <w:spacing w:after="0"/>
      </w:pPr>
      <w:r>
        <w:separator/>
      </w:r>
    </w:p>
  </w:endnote>
  <w:endnote w:type="continuationSeparator" w:id="0">
    <w:p w:rsidR="00805A61" w:rsidRDefault="00805A61" w:rsidP="0000034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5A61" w:rsidRDefault="00805A61" w:rsidP="00000343">
      <w:pPr>
        <w:spacing w:after="0"/>
      </w:pPr>
      <w:r>
        <w:separator/>
      </w:r>
    </w:p>
  </w:footnote>
  <w:footnote w:type="continuationSeparator" w:id="0">
    <w:p w:rsidR="00805A61" w:rsidRDefault="00805A61" w:rsidP="0000034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0343"/>
    <w:rsid w:val="000F2E7D"/>
    <w:rsid w:val="00323B43"/>
    <w:rsid w:val="003D37D8"/>
    <w:rsid w:val="00426133"/>
    <w:rsid w:val="004358AB"/>
    <w:rsid w:val="00805A61"/>
    <w:rsid w:val="008B7726"/>
    <w:rsid w:val="008C1E25"/>
    <w:rsid w:val="009D4CB2"/>
    <w:rsid w:val="00D31D50"/>
    <w:rsid w:val="00DF20C2"/>
    <w:rsid w:val="00F753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034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034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0034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00343"/>
    <w:rPr>
      <w:rFonts w:ascii="Tahoma" w:hAnsi="Tahoma"/>
      <w:sz w:val="18"/>
      <w:szCs w:val="18"/>
    </w:rPr>
  </w:style>
  <w:style w:type="paragraph" w:styleId="a5">
    <w:name w:val="Normal (Web)"/>
    <w:basedOn w:val="a"/>
    <w:qFormat/>
    <w:rsid w:val="00000343"/>
    <w:pPr>
      <w:widowControl w:val="0"/>
      <w:adjustRightInd/>
      <w:snapToGrid/>
      <w:spacing w:beforeAutospacing="1" w:after="0" w:afterAutospacing="1"/>
    </w:pPr>
    <w:rPr>
      <w:rFonts w:ascii="Calibri" w:eastAsia="宋体" w:hAnsi="Calibri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8</Pages>
  <Words>613</Words>
  <Characters>3499</Characters>
  <Application>Microsoft Office Word</Application>
  <DocSecurity>0</DocSecurity>
  <Lines>29</Lines>
  <Paragraphs>8</Paragraphs>
  <ScaleCrop>false</ScaleCrop>
  <Company/>
  <LinksUpToDate>false</LinksUpToDate>
  <CharactersWithSpaces>4104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2022-09-28T02:06:00Z</dcterms:modified>
</cp:coreProperties>
</file>