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31B0" w:rsidRDefault="00830E8D">
      <w:pPr>
        <w:spacing w:line="600" w:lineRule="exact"/>
        <w:jc w:val="center"/>
        <w:rPr>
          <w:rFonts w:ascii="方正小标宋简体" w:eastAsia="方正小标宋简体" w:hAnsi="宋体"/>
          <w:sz w:val="44"/>
          <w:szCs w:val="44"/>
          <w:lang w:val="zh-CN"/>
        </w:rPr>
      </w:pPr>
      <w:r>
        <w:rPr>
          <w:rFonts w:ascii="方正小标宋简体" w:eastAsia="方正小标宋简体" w:hAnsi="宋体" w:hint="eastAsia"/>
          <w:sz w:val="44"/>
          <w:szCs w:val="44"/>
        </w:rPr>
        <w:t>沅江市行政许可事项清单（</w:t>
      </w:r>
      <w:r>
        <w:rPr>
          <w:rFonts w:ascii="方正小标宋简体" w:eastAsia="方正小标宋简体" w:hAnsi="宋体" w:hint="eastAsia"/>
          <w:sz w:val="44"/>
          <w:szCs w:val="44"/>
        </w:rPr>
        <w:t>2022</w:t>
      </w:r>
      <w:r>
        <w:rPr>
          <w:rFonts w:ascii="方正小标宋简体" w:eastAsia="方正小标宋简体" w:hAnsi="宋体" w:hint="eastAsia"/>
          <w:sz w:val="44"/>
          <w:szCs w:val="44"/>
        </w:rPr>
        <w:t>年版）</w:t>
      </w:r>
    </w:p>
    <w:p w:rsidR="002F31B0" w:rsidRDefault="002F31B0">
      <w:pPr>
        <w:spacing w:line="240" w:lineRule="exact"/>
        <w:ind w:firstLineChars="200" w:firstLine="640"/>
        <w:rPr>
          <w:rFonts w:ascii="仿宋_GB2312" w:eastAsia="仿宋_GB2312"/>
          <w:sz w:val="32"/>
          <w:szCs w:val="32"/>
        </w:rPr>
      </w:pPr>
    </w:p>
    <w:p w:rsidR="002F31B0" w:rsidRDefault="00830E8D">
      <w:pPr>
        <w:pStyle w:val="2"/>
        <w:ind w:leftChars="0" w:left="0" w:firstLineChars="0" w:firstLine="0"/>
        <w:rPr>
          <w:rFonts w:ascii="黑体" w:eastAsia="黑体" w:hAnsi="黑体" w:cs="黑体"/>
          <w:sz w:val="32"/>
          <w:szCs w:val="32"/>
        </w:rPr>
      </w:pPr>
      <w:r>
        <w:rPr>
          <w:rFonts w:ascii="黑体" w:eastAsia="黑体" w:hAnsi="黑体" w:cs="黑体" w:hint="eastAsia"/>
          <w:sz w:val="32"/>
          <w:szCs w:val="32"/>
        </w:rPr>
        <w:t>一、法律、行政法规、国务院决定设定由湖南省实施的行政许可事项（</w:t>
      </w:r>
      <w:r>
        <w:rPr>
          <w:rFonts w:eastAsia="黑体"/>
          <w:sz w:val="32"/>
          <w:szCs w:val="32"/>
        </w:rPr>
        <w:t>262</w:t>
      </w:r>
      <w:r>
        <w:rPr>
          <w:rFonts w:ascii="黑体" w:eastAsia="黑体" w:hAnsi="黑体" w:cs="黑体" w:hint="eastAsia"/>
          <w:sz w:val="32"/>
          <w:szCs w:val="32"/>
        </w:rPr>
        <w:t>项）</w:t>
      </w:r>
    </w:p>
    <w:tbl>
      <w:tblPr>
        <w:tblW w:w="14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0"/>
        <w:gridCol w:w="1995"/>
        <w:gridCol w:w="2400"/>
        <w:gridCol w:w="2535"/>
        <w:gridCol w:w="4290"/>
        <w:gridCol w:w="2820"/>
      </w:tblGrid>
      <w:tr w:rsidR="002F31B0">
        <w:trPr>
          <w:cantSplit/>
          <w:trHeight w:val="567"/>
          <w:tblHeader/>
          <w:jc w:val="center"/>
        </w:trPr>
        <w:tc>
          <w:tcPr>
            <w:tcW w:w="780" w:type="dxa"/>
            <w:tcBorders>
              <w:tl2br w:val="nil"/>
              <w:tr2bl w:val="nil"/>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序号</w:t>
            </w:r>
          </w:p>
        </w:tc>
        <w:tc>
          <w:tcPr>
            <w:tcW w:w="1995" w:type="dxa"/>
            <w:tcBorders>
              <w:tl2br w:val="nil"/>
              <w:tr2bl w:val="nil"/>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县级主管部门</w:t>
            </w:r>
          </w:p>
        </w:tc>
        <w:tc>
          <w:tcPr>
            <w:tcW w:w="2400" w:type="dxa"/>
            <w:tcBorders>
              <w:tl2br w:val="nil"/>
              <w:tr2bl w:val="nil"/>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事项名称</w:t>
            </w:r>
          </w:p>
        </w:tc>
        <w:tc>
          <w:tcPr>
            <w:tcW w:w="2535" w:type="dxa"/>
            <w:tcBorders>
              <w:tl2br w:val="nil"/>
              <w:tr2bl w:val="nil"/>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实施机关</w:t>
            </w:r>
          </w:p>
        </w:tc>
        <w:tc>
          <w:tcPr>
            <w:tcW w:w="4290" w:type="dxa"/>
            <w:tcBorders>
              <w:tl2br w:val="nil"/>
              <w:tr2bl w:val="nil"/>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设定和实施依据</w:t>
            </w:r>
          </w:p>
        </w:tc>
        <w:tc>
          <w:tcPr>
            <w:tcW w:w="2820" w:type="dxa"/>
            <w:tcBorders>
              <w:tl2br w:val="nil"/>
              <w:tr2bl w:val="nil"/>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备</w:t>
            </w:r>
            <w:r>
              <w:rPr>
                <w:rFonts w:ascii="宋体" w:hAnsi="宋体" w:cs="宋体" w:hint="eastAsia"/>
                <w:color w:val="000000"/>
                <w:kern w:val="0"/>
              </w:rPr>
              <w:t xml:space="preserve">  </w:t>
            </w:r>
            <w:r>
              <w:rPr>
                <w:rFonts w:ascii="宋体" w:hAnsi="宋体" w:cs="宋体" w:hint="eastAsia"/>
                <w:color w:val="000000"/>
                <w:kern w:val="0"/>
              </w:rPr>
              <w:t>注</w:t>
            </w:r>
          </w:p>
        </w:tc>
      </w:tr>
      <w:tr w:rsidR="002F31B0">
        <w:trPr>
          <w:cantSplit/>
          <w:trHeight w:val="111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固定资产投资项目核准（含国发〔</w:t>
            </w:r>
            <w:r>
              <w:rPr>
                <w:rFonts w:eastAsia="仿宋_GB2312" w:cs="Times New Roman"/>
                <w:color w:val="000000"/>
                <w:kern w:val="0"/>
              </w:rPr>
              <w:t>2016</w:t>
            </w:r>
            <w:r>
              <w:rPr>
                <w:rFonts w:eastAsia="仿宋_GB2312" w:cs="Times New Roman"/>
                <w:color w:val="000000"/>
                <w:kern w:val="0"/>
              </w:rPr>
              <w:t>〕</w:t>
            </w:r>
            <w:r>
              <w:rPr>
                <w:rFonts w:eastAsia="仿宋_GB2312" w:cs="Times New Roman"/>
                <w:color w:val="000000"/>
                <w:kern w:val="0"/>
              </w:rPr>
              <w:t>72</w:t>
            </w:r>
            <w:r>
              <w:rPr>
                <w:rFonts w:eastAsia="仿宋_GB2312" w:cs="Times New Roman"/>
                <w:color w:val="000000"/>
                <w:kern w:val="0"/>
              </w:rPr>
              <w:t>号文件规定的外商投资项目）</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沅江市人民政府（由沅江市发展和改革局承办）；沅江高新区管委会</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《企业投资项目核准和备案管理条例》</w:t>
            </w:r>
            <w:r>
              <w:rPr>
                <w:rFonts w:eastAsia="仿宋_GB2312" w:cs="Times New Roman"/>
                <w:color w:val="000000"/>
                <w:kern w:val="0"/>
              </w:rPr>
              <w:br/>
            </w:r>
            <w:r>
              <w:rPr>
                <w:rFonts w:eastAsia="仿宋_GB2312" w:cs="Times New Roman"/>
                <w:color w:val="000000"/>
                <w:kern w:val="0"/>
              </w:rPr>
              <w:t>《国务院关于发布政府核准的投资项目目录（</w:t>
            </w:r>
            <w:r>
              <w:rPr>
                <w:rFonts w:eastAsia="仿宋_GB2312" w:cs="Times New Roman"/>
                <w:color w:val="000000"/>
                <w:kern w:val="0"/>
              </w:rPr>
              <w:t>2016</w:t>
            </w:r>
            <w:r>
              <w:rPr>
                <w:rFonts w:eastAsia="仿宋_GB2312" w:cs="Times New Roman"/>
                <w:color w:val="000000"/>
                <w:kern w:val="0"/>
              </w:rPr>
              <w:t>年本）的通知》（国发〔</w:t>
            </w:r>
            <w:r>
              <w:rPr>
                <w:rFonts w:eastAsia="仿宋_GB2312" w:cs="Times New Roman"/>
                <w:color w:val="000000"/>
                <w:kern w:val="0"/>
              </w:rPr>
              <w:t>2016</w:t>
            </w:r>
            <w:r>
              <w:rPr>
                <w:rFonts w:eastAsia="仿宋_GB2312" w:cs="Times New Roman"/>
                <w:color w:val="000000"/>
                <w:kern w:val="0"/>
              </w:rPr>
              <w:t>〕</w:t>
            </w:r>
            <w:r>
              <w:rPr>
                <w:rFonts w:eastAsia="仿宋_GB2312" w:cs="Times New Roman"/>
                <w:color w:val="000000"/>
                <w:kern w:val="0"/>
              </w:rPr>
              <w:t>72</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p>
        </w:tc>
      </w:tr>
      <w:tr w:rsidR="002F31B0">
        <w:trPr>
          <w:cantSplit/>
          <w:trHeight w:val="137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沅江市科工局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在电力设施周围或者电力设施保护区内进行可能危及电力设施安全作业审批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沅江市科工局；沅江高新区管委会（受沅江市科工局委托行使）</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《中华人民共和国电力法》</w:t>
            </w:r>
            <w:r>
              <w:rPr>
                <w:rFonts w:eastAsia="仿宋_GB2312" w:cs="Times New Roman"/>
                <w:color w:val="000000"/>
                <w:kern w:val="0"/>
              </w:rPr>
              <w:br/>
            </w:r>
            <w:r>
              <w:rPr>
                <w:rFonts w:eastAsia="仿宋_GB2312" w:cs="Times New Roman"/>
                <w:color w:val="000000"/>
                <w:kern w:val="0"/>
              </w:rPr>
              <w:t>《电力设施保护条例》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p>
        </w:tc>
      </w:tr>
      <w:tr w:rsidR="002F31B0">
        <w:trPr>
          <w:cantSplit/>
          <w:trHeight w:val="141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固定资产投资项目核准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沅江市人民政府（由沅江市发展和改革局承办）；沅江高新区管委会</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《企业投资项目核准和备案管理条例》</w:t>
            </w:r>
            <w:r>
              <w:rPr>
                <w:rFonts w:eastAsia="仿宋_GB2312" w:cs="Times New Roman"/>
                <w:color w:val="000000"/>
                <w:kern w:val="0"/>
              </w:rPr>
              <w:br/>
            </w:r>
            <w:r>
              <w:rPr>
                <w:rFonts w:eastAsia="仿宋_GB2312" w:cs="Times New Roman"/>
                <w:color w:val="000000"/>
                <w:kern w:val="0"/>
              </w:rPr>
              <w:t>《国务院关于发布政府核准的投资项目目录（</w:t>
            </w:r>
            <w:r>
              <w:rPr>
                <w:rFonts w:eastAsia="仿宋_GB2312" w:cs="Times New Roman"/>
                <w:color w:val="000000"/>
                <w:kern w:val="0"/>
              </w:rPr>
              <w:t>2016</w:t>
            </w:r>
            <w:r>
              <w:rPr>
                <w:rFonts w:eastAsia="仿宋_GB2312" w:cs="Times New Roman"/>
                <w:color w:val="000000"/>
                <w:kern w:val="0"/>
              </w:rPr>
              <w:t>年本）的通知》（国发〔</w:t>
            </w:r>
            <w:r>
              <w:rPr>
                <w:rFonts w:eastAsia="仿宋_GB2312" w:cs="Times New Roman"/>
                <w:color w:val="000000"/>
                <w:kern w:val="0"/>
              </w:rPr>
              <w:t>2016</w:t>
            </w:r>
            <w:r>
              <w:rPr>
                <w:rFonts w:eastAsia="仿宋_GB2312" w:cs="Times New Roman"/>
                <w:color w:val="000000"/>
                <w:kern w:val="0"/>
              </w:rPr>
              <w:t>〕</w:t>
            </w:r>
            <w:r>
              <w:rPr>
                <w:rFonts w:eastAsia="仿宋_GB2312" w:cs="Times New Roman"/>
                <w:color w:val="000000"/>
                <w:kern w:val="0"/>
              </w:rPr>
              <w:t>72</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涉及能源项目核准；</w:t>
            </w:r>
            <w:r>
              <w:rPr>
                <w:rFonts w:eastAsia="仿宋_GB2312" w:cs="Times New Roman"/>
                <w:color w:val="000000"/>
                <w:kern w:val="0"/>
              </w:rPr>
              <w:br/>
            </w: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新建不能满足管道保护要求的石油天然气管道防护方案审批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《中华人民共和国石油天然气管道保护法》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6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可能影响石油天然气管道保护的施工作业审批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沅江市发展和改革局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《中华人民共和国石油天然气管道保护法》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6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民办、中外合作开办中等及以下学校及其他教育机构筹设审批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《中华人民共和国民办教育促进法》</w:t>
            </w:r>
            <w:r>
              <w:rPr>
                <w:rFonts w:eastAsia="仿宋_GB2312" w:cs="Times New Roman"/>
                <w:color w:val="000000"/>
                <w:kern w:val="0"/>
              </w:rPr>
              <w:br/>
            </w:r>
            <w:r>
              <w:rPr>
                <w:rFonts w:eastAsia="仿宋_GB2312" w:cs="Times New Roman"/>
                <w:color w:val="000000"/>
                <w:kern w:val="0"/>
              </w:rPr>
              <w:t>《中华人民共和国中外合作办学条例》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50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中等及以下学校和其他教育机构设置审批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《中华人民共和国教育法》</w:t>
            </w:r>
            <w:r>
              <w:rPr>
                <w:rFonts w:eastAsia="仿宋_GB2312" w:cs="Times New Roman"/>
                <w:color w:val="000000"/>
                <w:kern w:val="0"/>
              </w:rPr>
              <w:br/>
            </w:r>
            <w:r>
              <w:rPr>
                <w:rFonts w:eastAsia="仿宋_GB2312" w:cs="Times New Roman"/>
                <w:color w:val="000000"/>
                <w:kern w:val="0"/>
              </w:rPr>
              <w:t>《中华人民共和国民办教育促进法》</w:t>
            </w:r>
            <w:r>
              <w:rPr>
                <w:rFonts w:eastAsia="仿宋_GB2312" w:cs="Times New Roman"/>
                <w:color w:val="000000"/>
                <w:kern w:val="0"/>
              </w:rPr>
              <w:br/>
            </w:r>
            <w:r>
              <w:rPr>
                <w:rFonts w:eastAsia="仿宋_GB2312" w:cs="Times New Roman"/>
                <w:color w:val="000000"/>
                <w:kern w:val="0"/>
              </w:rPr>
              <w:t>《中华人民共和国民办教育促进法实施条例》</w:t>
            </w:r>
            <w:r>
              <w:rPr>
                <w:rFonts w:eastAsia="仿宋_GB2312" w:cs="Times New Roman"/>
                <w:color w:val="000000"/>
                <w:kern w:val="0"/>
              </w:rPr>
              <w:br/>
            </w:r>
            <w:r>
              <w:rPr>
                <w:rFonts w:eastAsia="仿宋_GB2312" w:cs="Times New Roman"/>
                <w:color w:val="000000"/>
                <w:kern w:val="0"/>
              </w:rPr>
              <w:t>《中华人民共和国中外合作办学条例》</w:t>
            </w:r>
            <w:r>
              <w:rPr>
                <w:rFonts w:eastAsia="仿宋_GB2312" w:cs="Times New Roman"/>
                <w:color w:val="000000"/>
                <w:kern w:val="0"/>
              </w:rPr>
              <w:br/>
            </w:r>
            <w:r>
              <w:rPr>
                <w:rFonts w:eastAsia="仿宋_GB2312" w:cs="Times New Roman"/>
                <w:color w:val="000000"/>
                <w:kern w:val="0"/>
              </w:rPr>
              <w:t>《国务院关于当前发展学前教育的若干意见》（国发〔</w:t>
            </w:r>
            <w:r>
              <w:rPr>
                <w:rFonts w:eastAsia="仿宋_GB2312" w:cs="Times New Roman"/>
                <w:color w:val="000000"/>
                <w:kern w:val="0"/>
              </w:rPr>
              <w:t>2010</w:t>
            </w:r>
            <w:r>
              <w:rPr>
                <w:rFonts w:eastAsia="仿宋_GB2312" w:cs="Times New Roman"/>
                <w:color w:val="000000"/>
                <w:kern w:val="0"/>
              </w:rPr>
              <w:t>〕</w:t>
            </w:r>
            <w:r>
              <w:rPr>
                <w:rFonts w:eastAsia="仿宋_GB2312" w:cs="Times New Roman"/>
                <w:color w:val="000000"/>
                <w:kern w:val="0"/>
              </w:rPr>
              <w:t>41</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《国务院办公厅关于规范校外培训机构发展的意见》（国办发〔</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80</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3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从事文艺、体育等专业训练的社会组织自行实施义务教育审批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《中华人民共和国义务教育法》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校车使用许可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沅江市人民政府（由沅江市教育局承办）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《校车安全管理条例》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教师资格认定</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《中华人民共和国教师法》</w:t>
            </w:r>
            <w:r>
              <w:rPr>
                <w:rFonts w:eastAsia="仿宋_GB2312" w:cs="Times New Roman"/>
                <w:color w:val="000000"/>
                <w:kern w:val="0"/>
              </w:rPr>
              <w:br/>
            </w:r>
            <w:r>
              <w:rPr>
                <w:rFonts w:eastAsia="仿宋_GB2312" w:cs="Times New Roman"/>
                <w:color w:val="000000"/>
                <w:kern w:val="0"/>
              </w:rPr>
              <w:t>《教师资格条例》</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3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适龄儿童、少年因身体状况需要延缓入学或者休学审批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沅江市教育局；乡镇人民政府、街道办事处</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《中华人民共和国义务教育法》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5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宗教活动场所筹备设立审批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沅江市委统战部（市民宗局）（受理、初审并逐级审查上报）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宗教活动场所设立、变更、注销登记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3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宗教活动场所内改建或者新建建筑物许可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沅江市委统战部（市民宗局）（受理、初审并逐级审查上报）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r>
              <w:rPr>
                <w:rFonts w:eastAsia="仿宋_GB2312" w:cs="Times New Roman"/>
                <w:color w:val="000000"/>
                <w:kern w:val="0"/>
              </w:rPr>
              <w:br/>
            </w:r>
            <w:r>
              <w:rPr>
                <w:rFonts w:eastAsia="仿宋_GB2312" w:cs="Times New Roman"/>
                <w:color w:val="000000"/>
                <w:kern w:val="0"/>
              </w:rPr>
              <w:t>《宗教事务部分行政许可项目实施办法》（国宗发〔</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11</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宗教临时活动地点审批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0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宗教团体、宗教院校、宗教活动场所接受境外捐赠审批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沅江市委统战部（市民宗局）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r>
              <w:rPr>
                <w:rFonts w:eastAsia="仿宋_GB2312" w:cs="Times New Roman"/>
                <w:color w:val="000000"/>
                <w:kern w:val="0"/>
              </w:rPr>
              <w:t>57</w:t>
            </w:r>
            <w:r>
              <w:rPr>
                <w:rFonts w:eastAsia="仿宋_GB2312" w:cs="Times New Roman"/>
                <w:color w:val="000000"/>
                <w:kern w:val="0"/>
              </w:rPr>
              <w:t>条</w:t>
            </w:r>
            <w:r>
              <w:rPr>
                <w:rFonts w:eastAsia="仿宋_GB2312" w:cs="Times New Roman"/>
                <w:color w:val="000000"/>
                <w:kern w:val="0"/>
              </w:rPr>
              <w:br/>
            </w:r>
            <w:r>
              <w:rPr>
                <w:rFonts w:eastAsia="仿宋_GB2312" w:cs="Times New Roman"/>
                <w:color w:val="000000"/>
                <w:kern w:val="0"/>
              </w:rPr>
              <w:t>《宗教事务部分行政许可项目实施办法》（国宗发〔</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11</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民用枪支及枪支主要零部件、弹药配置许可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《中华人民共和国枪支管理法》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举行集会游行示威许可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《中华人民共和国集会游行示威法》</w:t>
            </w:r>
            <w:r>
              <w:rPr>
                <w:rFonts w:eastAsia="仿宋_GB2312" w:cs="Times New Roman"/>
                <w:color w:val="000000"/>
                <w:kern w:val="0"/>
              </w:rPr>
              <w:br/>
            </w:r>
            <w:r>
              <w:rPr>
                <w:rFonts w:eastAsia="仿宋_GB2312" w:cs="Times New Roman"/>
                <w:color w:val="000000"/>
                <w:kern w:val="0"/>
              </w:rPr>
              <w:t>《中华人民共和国集会游行示威法实施条例》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大型群众性活动安全许可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r>
              <w:rPr>
                <w:rFonts w:eastAsia="仿宋_GB2312" w:cs="Times New Roman"/>
                <w:color w:val="000000"/>
                <w:kern w:val="0"/>
              </w:rPr>
              <w:br/>
            </w:r>
            <w:r>
              <w:rPr>
                <w:rFonts w:eastAsia="仿宋_GB2312" w:cs="Times New Roman"/>
                <w:color w:val="000000"/>
                <w:kern w:val="0"/>
              </w:rPr>
              <w:t>《大型群众性活动安全管理条例》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3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公章刻制业特种行业许可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《印铸刻字业暂行管理规则》</w:t>
            </w:r>
            <w:r>
              <w:rPr>
                <w:rFonts w:eastAsia="仿宋_GB2312" w:cs="Times New Roman"/>
                <w:color w:val="000000"/>
                <w:kern w:val="0"/>
              </w:rPr>
              <w:br/>
            </w: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《公安部关于深化娱乐服务场所和特种行业治安管理改革进一步依法加强事中事后监管的工作意见》（公治〔</w:t>
            </w:r>
            <w:r>
              <w:rPr>
                <w:rFonts w:eastAsia="仿宋_GB2312" w:cs="Times New Roman"/>
                <w:color w:val="000000"/>
                <w:kern w:val="0"/>
              </w:rPr>
              <w:t>2017</w:t>
            </w:r>
            <w:r>
              <w:rPr>
                <w:rFonts w:eastAsia="仿宋_GB2312" w:cs="Times New Roman"/>
                <w:color w:val="000000"/>
                <w:kern w:val="0"/>
              </w:rPr>
              <w:t>〕</w:t>
            </w:r>
            <w:r>
              <w:rPr>
                <w:rFonts w:eastAsia="仿宋_GB2312" w:cs="Times New Roman"/>
                <w:color w:val="000000"/>
                <w:kern w:val="0"/>
              </w:rPr>
              <w:t>529</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3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旅馆业特种行业许可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《旅馆业治安管理办法》</w:t>
            </w:r>
            <w:r>
              <w:rPr>
                <w:rFonts w:eastAsia="仿宋_GB2312" w:cs="Times New Roman"/>
                <w:color w:val="000000"/>
                <w:kern w:val="0"/>
              </w:rPr>
              <w:br/>
            </w: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《公安部关于深化娱乐服务场所和特种行业治安管理改革进一步依法加强事中事后监管的工作意见》（公治〔</w:t>
            </w:r>
            <w:r>
              <w:rPr>
                <w:rFonts w:eastAsia="仿宋_GB2312" w:cs="Times New Roman"/>
                <w:color w:val="000000"/>
                <w:kern w:val="0"/>
              </w:rPr>
              <w:t>2017</w:t>
            </w:r>
            <w:r>
              <w:rPr>
                <w:rFonts w:eastAsia="仿宋_GB2312" w:cs="Times New Roman"/>
                <w:color w:val="000000"/>
                <w:kern w:val="0"/>
              </w:rPr>
              <w:t>〕</w:t>
            </w:r>
            <w:r>
              <w:rPr>
                <w:rFonts w:eastAsia="仿宋_GB2312" w:cs="Times New Roman"/>
                <w:color w:val="000000"/>
                <w:kern w:val="0"/>
              </w:rPr>
              <w:t>529</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互联网上网服务营业场所信息网络安全审核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《保安服务管理条例》</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举办焰火晚会及其他大型焰火燃放活动许可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烟花爆竹道路运输许可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《烟花爆竹安全管理条例》</w:t>
            </w:r>
            <w:r>
              <w:rPr>
                <w:rFonts w:eastAsia="仿宋_GB2312" w:cs="Times New Roman"/>
                <w:color w:val="000000"/>
                <w:kern w:val="0"/>
              </w:rPr>
              <w:br/>
            </w:r>
            <w:r>
              <w:rPr>
                <w:rFonts w:eastAsia="仿宋_GB2312" w:cs="Times New Roman"/>
                <w:color w:val="000000"/>
                <w:kern w:val="0"/>
              </w:rPr>
              <w:t>《公安部办公厅关于贯彻执行〈大型焰火燃放作业人员资格条件及管理〉和〈大型焰火燃放作业单位资质条件及管理〉有关事项的通知》（公治〔</w:t>
            </w:r>
            <w:r>
              <w:rPr>
                <w:rFonts w:eastAsia="仿宋_GB2312" w:cs="Times New Roman"/>
                <w:color w:val="000000"/>
                <w:kern w:val="0"/>
              </w:rPr>
              <w:t>2010</w:t>
            </w:r>
            <w:r>
              <w:rPr>
                <w:rFonts w:eastAsia="仿宋_GB2312" w:cs="Times New Roman"/>
                <w:color w:val="000000"/>
                <w:kern w:val="0"/>
              </w:rPr>
              <w:t>〕</w:t>
            </w:r>
            <w:r>
              <w:rPr>
                <w:rFonts w:eastAsia="仿宋_GB2312" w:cs="Times New Roman"/>
                <w:color w:val="000000"/>
                <w:kern w:val="0"/>
              </w:rPr>
              <w:t>592</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民用爆炸物品购买许可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《烟花爆竹安全管理条例》</w:t>
            </w:r>
            <w:r>
              <w:rPr>
                <w:rFonts w:eastAsia="仿宋_GB2312" w:cs="Times New Roman"/>
                <w:color w:val="000000"/>
                <w:kern w:val="0"/>
              </w:rPr>
              <w:br/>
            </w:r>
            <w:r>
              <w:rPr>
                <w:rFonts w:eastAsia="仿宋_GB2312" w:cs="Times New Roman"/>
                <w:color w:val="000000"/>
                <w:kern w:val="0"/>
              </w:rPr>
              <w:t>《关于优化烟花爆竹道路运输许可审批进一步深化烟花爆竹</w:t>
            </w:r>
            <w:r>
              <w:rPr>
                <w:rFonts w:eastAsia="仿宋_GB2312" w:cs="Times New Roman"/>
                <w:color w:val="000000"/>
                <w:kern w:val="0"/>
              </w:rPr>
              <w:t>“</w:t>
            </w:r>
            <w:r>
              <w:rPr>
                <w:rFonts w:eastAsia="仿宋_GB2312" w:cs="Times New Roman"/>
                <w:color w:val="000000"/>
                <w:kern w:val="0"/>
              </w:rPr>
              <w:t>放管服</w:t>
            </w:r>
            <w:r>
              <w:rPr>
                <w:rFonts w:eastAsia="仿宋_GB2312" w:cs="Times New Roman"/>
                <w:color w:val="000000"/>
                <w:kern w:val="0"/>
              </w:rPr>
              <w:t>”</w:t>
            </w:r>
            <w:r>
              <w:rPr>
                <w:rFonts w:eastAsia="仿宋_GB2312" w:cs="Times New Roman"/>
                <w:color w:val="000000"/>
                <w:kern w:val="0"/>
              </w:rPr>
              <w:t>改革工作的通知》（公治安明发〔</w:t>
            </w:r>
            <w:r>
              <w:rPr>
                <w:rFonts w:eastAsia="仿宋_GB2312" w:cs="Times New Roman"/>
                <w:color w:val="000000"/>
                <w:kern w:val="0"/>
              </w:rPr>
              <w:t>2019</w:t>
            </w:r>
            <w:r>
              <w:rPr>
                <w:rFonts w:eastAsia="仿宋_GB2312" w:cs="Times New Roman"/>
                <w:color w:val="000000"/>
                <w:kern w:val="0"/>
              </w:rPr>
              <w:t>〕</w:t>
            </w:r>
            <w:r>
              <w:rPr>
                <w:rFonts w:eastAsia="仿宋_GB2312" w:cs="Times New Roman"/>
                <w:color w:val="000000"/>
                <w:kern w:val="0"/>
              </w:rPr>
              <w:t>218</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民用爆炸物品运输许可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《民用爆炸物品安全管理条例》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剧毒化学品购买许可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剧毒化学品道路运输通行许可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放射性物品道路运输许可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《中华人民共和国核安全法》</w:t>
            </w:r>
            <w:r>
              <w:rPr>
                <w:rFonts w:eastAsia="仿宋_GB2312" w:cs="Times New Roman"/>
                <w:color w:val="000000"/>
                <w:kern w:val="0"/>
              </w:rPr>
              <w:br/>
            </w:r>
            <w:r>
              <w:rPr>
                <w:rFonts w:eastAsia="仿宋_GB2312" w:cs="Times New Roman"/>
                <w:color w:val="000000"/>
                <w:kern w:val="0"/>
              </w:rPr>
              <w:t>《放射性物品运输安全管理条例》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运输危险化学品的车辆进入危险化学品运输车辆限制通行区域审批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易制毒化学品购买许可（除第一类中的药品类易制毒化学品外）</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《中华人民共和国禁毒法》</w:t>
            </w:r>
            <w:r>
              <w:rPr>
                <w:rFonts w:eastAsia="仿宋_GB2312" w:cs="Times New Roman"/>
                <w:color w:val="000000"/>
                <w:kern w:val="0"/>
              </w:rPr>
              <w:br/>
            </w:r>
            <w:r>
              <w:rPr>
                <w:rFonts w:eastAsia="仿宋_GB2312" w:cs="Times New Roman"/>
                <w:color w:val="000000"/>
                <w:kern w:val="0"/>
              </w:rPr>
              <w:t>《易制毒化学品管理条例》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易制毒化学品运输许可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《中华人民共和国禁毒法》</w:t>
            </w:r>
            <w:r>
              <w:rPr>
                <w:rFonts w:eastAsia="仿宋_GB2312" w:cs="Times New Roman"/>
                <w:color w:val="000000"/>
                <w:kern w:val="0"/>
              </w:rPr>
              <w:br/>
            </w:r>
            <w:r>
              <w:rPr>
                <w:rFonts w:eastAsia="仿宋_GB2312" w:cs="Times New Roman"/>
                <w:color w:val="000000"/>
                <w:kern w:val="0"/>
              </w:rPr>
              <w:t>《易制毒化学品管理条例》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金融机构营业场所和金库安全防范设施建设方案审批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《金融机构营业场所和金库安全防范设施建设许可实施办法》（公安部令第</w:t>
            </w:r>
            <w:r>
              <w:rPr>
                <w:rFonts w:eastAsia="仿宋_GB2312" w:cs="Times New Roman"/>
                <w:color w:val="000000"/>
                <w:kern w:val="0"/>
              </w:rPr>
              <w:t>86</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09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34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金融机构营业场所和金库安全防范设施建设工程验收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《金融机构营业场所和金库安全防范设施建设许可实施办法》（公安部令第</w:t>
            </w:r>
            <w:r>
              <w:rPr>
                <w:rFonts w:eastAsia="仿宋_GB2312" w:cs="Times New Roman"/>
                <w:color w:val="000000"/>
                <w:kern w:val="0"/>
              </w:rPr>
              <w:t>86</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机动车登记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机动车临时通行牌证核发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机动车检验合格标志核发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机动车驾驶证核发、审验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39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校车驾驶资格许可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《校车安全管理条例》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非机动车登记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涉路施工交通安全审查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沅江市公安局交警大队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r>
              <w:rPr>
                <w:rFonts w:eastAsia="仿宋_GB2312" w:cs="Times New Roman"/>
                <w:color w:val="000000"/>
                <w:kern w:val="0"/>
              </w:rPr>
              <w:br/>
            </w: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《城市道路管理条例》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5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户口迁移审批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《中华人民共和国户口登记条例》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《益阳市公安局关于户口迁移审批权限下放的通知》（益公明电〔</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110</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犬类准养证核发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r>
              <w:rPr>
                <w:rFonts w:eastAsia="仿宋_GB2312" w:cs="Times New Roman"/>
                <w:color w:val="000000"/>
                <w:kern w:val="0"/>
              </w:rPr>
              <w:br/>
            </w:r>
            <w:r>
              <w:rPr>
                <w:rFonts w:eastAsia="仿宋_GB2312" w:cs="Times New Roman"/>
                <w:color w:val="000000"/>
                <w:kern w:val="0"/>
              </w:rPr>
              <w:t>《中华人民共和国传染病防治法实施办法》</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《益阳市中心城区养犬管理规定》（市政府令〔</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5</w:t>
            </w:r>
            <w:r>
              <w:rPr>
                <w:rFonts w:eastAsia="仿宋_GB2312" w:cs="Times New Roman"/>
                <w:color w:val="000000"/>
                <w:kern w:val="0"/>
              </w:rPr>
              <w:t>号）</w:t>
            </w:r>
          </w:p>
        </w:tc>
      </w:tr>
      <w:tr w:rsidR="002F31B0">
        <w:trPr>
          <w:cantSplit/>
          <w:trHeight w:val="83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普通护照签发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《中华人民共和国护照法》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6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45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出入境通行证签发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《中华人民共和国护照法》</w:t>
            </w:r>
            <w:r>
              <w:rPr>
                <w:rFonts w:eastAsia="仿宋_GB2312" w:cs="Times New Roman"/>
                <w:color w:val="000000"/>
                <w:kern w:val="0"/>
              </w:rPr>
              <w:br/>
            </w:r>
            <w:r>
              <w:rPr>
                <w:rFonts w:eastAsia="仿宋_GB2312" w:cs="Times New Roman"/>
                <w:color w:val="000000"/>
                <w:kern w:val="0"/>
              </w:rPr>
              <w:t>《中国公民因私事往来香港地区或者澳门地区的暂行管理办法》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2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边境管理区通行证核发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限新疆、西藏地区</w:t>
            </w:r>
          </w:p>
        </w:tc>
      </w:tr>
      <w:tr w:rsidR="002F31B0">
        <w:trPr>
          <w:cantSplit/>
          <w:trHeight w:val="89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内地居民前往港澳通行证、往来港澳通行证及签注签发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《中国公民因私事往来香港地区或者澳门地区的暂行管理办法》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0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大陆居民往来台湾通行证及签注签发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《中国公民往来台湾地区管理办法》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7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49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台湾居民来往大陆通行证签发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沅江市公安局人口与出入境管理大队（受国家移民局委托实施）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《中国公民往来台湾地区管理办法》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6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社会团体成立、变更、注销登记及修改章程核准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沅江市民政局（由有关业务主管单位实施前置审查）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《社会团体登记管理条例》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1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民办非企业单位成立、变更、注销登记及修改章程核准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沅江市民政局（由有关业务主管单位实施前置审查）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《民办非企业单位登记管理暂行条例》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8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宗教活动场所法人成立、变更、注销登记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沅江市民政局（由沅江市民宗局实施前置审查）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《宗教事务条例》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3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慈善组织公开募捐资格审批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《中华人民共和国慈善法》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8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54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殡葬设施建设审批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《殡葬管理条例》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7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地名命名、更名审批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沅江市民政局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《地名管理条例》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49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沅江市司法局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基层法律服务工作者执业核准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沅江市司法局（初审）</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《国务院关于第六批取消和调整行政审批项目的决定》（国发〔</w:t>
            </w:r>
            <w:r>
              <w:rPr>
                <w:rFonts w:eastAsia="仿宋_GB2312" w:cs="Times New Roman"/>
                <w:color w:val="000000"/>
                <w:kern w:val="0"/>
              </w:rPr>
              <w:t>2012</w:t>
            </w:r>
            <w:r>
              <w:rPr>
                <w:rFonts w:eastAsia="仿宋_GB2312" w:cs="Times New Roman"/>
                <w:color w:val="000000"/>
                <w:kern w:val="0"/>
              </w:rPr>
              <w:t>〕</w:t>
            </w:r>
            <w:r>
              <w:rPr>
                <w:rFonts w:eastAsia="仿宋_GB2312" w:cs="Times New Roman"/>
                <w:color w:val="000000"/>
                <w:kern w:val="0"/>
              </w:rPr>
              <w:t>52</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《基层法律服务工作者管理办法》</w:t>
            </w:r>
            <w:r>
              <w:rPr>
                <w:rFonts w:eastAsia="仿宋_GB2312" w:cs="Times New Roman"/>
                <w:color w:val="000000"/>
                <w:kern w:val="0"/>
              </w:rPr>
              <w:t>(2000</w:t>
            </w:r>
            <w:r>
              <w:rPr>
                <w:rFonts w:eastAsia="仿宋_GB2312" w:cs="Times New Roman"/>
                <w:color w:val="000000"/>
                <w:kern w:val="0"/>
              </w:rPr>
              <w:t>年</w:t>
            </w:r>
            <w:r>
              <w:rPr>
                <w:rFonts w:eastAsia="仿宋_GB2312" w:cs="Times New Roman"/>
                <w:color w:val="000000"/>
                <w:kern w:val="0"/>
              </w:rPr>
              <w:t>3</w:t>
            </w:r>
            <w:r>
              <w:rPr>
                <w:rFonts w:eastAsia="仿宋_GB2312" w:cs="Times New Roman"/>
                <w:color w:val="000000"/>
                <w:kern w:val="0"/>
              </w:rPr>
              <w:t>月</w:t>
            </w:r>
            <w:r>
              <w:rPr>
                <w:rFonts w:eastAsia="仿宋_GB2312" w:cs="Times New Roman"/>
                <w:color w:val="000000"/>
                <w:kern w:val="0"/>
              </w:rPr>
              <w:t>30</w:t>
            </w:r>
            <w:r>
              <w:rPr>
                <w:rFonts w:eastAsia="仿宋_GB2312" w:cs="Times New Roman"/>
                <w:color w:val="000000"/>
                <w:kern w:val="0"/>
              </w:rPr>
              <w:t>日司法部令第</w:t>
            </w:r>
            <w:r>
              <w:rPr>
                <w:rFonts w:eastAsia="仿宋_GB2312" w:cs="Times New Roman"/>
                <w:color w:val="000000"/>
                <w:kern w:val="0"/>
              </w:rPr>
              <w:t>60</w:t>
            </w:r>
            <w:r>
              <w:rPr>
                <w:rFonts w:eastAsia="仿宋_GB2312" w:cs="Times New Roman"/>
                <w:color w:val="000000"/>
                <w:kern w:val="0"/>
              </w:rPr>
              <w:t>号公布，根据</w:t>
            </w:r>
            <w:r>
              <w:rPr>
                <w:rFonts w:eastAsia="仿宋_GB2312" w:cs="Times New Roman"/>
                <w:color w:val="000000"/>
                <w:kern w:val="0"/>
              </w:rPr>
              <w:t>2017</w:t>
            </w:r>
            <w:r>
              <w:rPr>
                <w:rFonts w:eastAsia="仿宋_GB2312" w:cs="Times New Roman"/>
                <w:color w:val="000000"/>
                <w:kern w:val="0"/>
              </w:rPr>
              <w:t>年</w:t>
            </w:r>
            <w:r>
              <w:rPr>
                <w:rFonts w:eastAsia="仿宋_GB2312" w:cs="Times New Roman"/>
                <w:color w:val="000000"/>
                <w:kern w:val="0"/>
              </w:rPr>
              <w:t>12</w:t>
            </w:r>
            <w:r>
              <w:rPr>
                <w:rFonts w:eastAsia="仿宋_GB2312" w:cs="Times New Roman"/>
                <w:color w:val="000000"/>
                <w:kern w:val="0"/>
              </w:rPr>
              <w:t>月</w:t>
            </w:r>
            <w:r>
              <w:rPr>
                <w:rFonts w:eastAsia="仿宋_GB2312" w:cs="Times New Roman"/>
                <w:color w:val="000000"/>
                <w:kern w:val="0"/>
              </w:rPr>
              <w:t>25</w:t>
            </w:r>
            <w:r>
              <w:rPr>
                <w:rFonts w:eastAsia="仿宋_GB2312" w:cs="Times New Roman"/>
                <w:color w:val="000000"/>
                <w:kern w:val="0"/>
              </w:rPr>
              <w:t>日司法部令第</w:t>
            </w:r>
            <w:r>
              <w:rPr>
                <w:rFonts w:eastAsia="仿宋_GB2312" w:cs="Times New Roman"/>
                <w:color w:val="000000"/>
                <w:kern w:val="0"/>
              </w:rPr>
              <w:t>138</w:t>
            </w:r>
            <w:r>
              <w:rPr>
                <w:rFonts w:eastAsia="仿宋_GB2312" w:cs="Times New Roman"/>
                <w:color w:val="000000"/>
                <w:kern w:val="0"/>
              </w:rPr>
              <w:t>号修订）</w:t>
            </w:r>
          </w:p>
        </w:tc>
      </w:tr>
      <w:tr w:rsidR="002F31B0">
        <w:trPr>
          <w:cantSplit/>
          <w:trHeight w:val="76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沅江市财政局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中介机构从事代理记账业务审批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沅江市财政局（受省财政厅委托实施）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《中华人民共和国会计法》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2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职业培训学校筹设审批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《中华人民共和国民办教育促进法》</w:t>
            </w:r>
            <w:r>
              <w:rPr>
                <w:rFonts w:eastAsia="仿宋_GB2312" w:cs="Times New Roman"/>
                <w:color w:val="000000"/>
                <w:kern w:val="0"/>
              </w:rPr>
              <w:br/>
            </w:r>
            <w:r>
              <w:rPr>
                <w:rFonts w:eastAsia="仿宋_GB2312" w:cs="Times New Roman"/>
                <w:color w:val="000000"/>
                <w:kern w:val="0"/>
              </w:rPr>
              <w:t>《中华人民共和国中外合作办学条例》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79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59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职业培训学校办学许可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《中华人民共和国民办教育促进法》</w:t>
            </w:r>
            <w:r>
              <w:rPr>
                <w:rFonts w:eastAsia="仿宋_GB2312" w:cs="Times New Roman"/>
                <w:color w:val="000000"/>
                <w:kern w:val="0"/>
              </w:rPr>
              <w:br/>
            </w:r>
            <w:r>
              <w:rPr>
                <w:rFonts w:eastAsia="仿宋_GB2312" w:cs="Times New Roman"/>
                <w:color w:val="000000"/>
                <w:kern w:val="0"/>
              </w:rPr>
              <w:t>《中华人民共和国中外合作办学条例》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59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人力资源服务许可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沅江市人力资源社会和保障局；沅江高新区管委会（受沅江市人力资源社会和保障局委托实施）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《中华人民共和国就业促进法》</w:t>
            </w:r>
            <w:r>
              <w:rPr>
                <w:rFonts w:eastAsia="仿宋_GB2312" w:cs="Times New Roman"/>
                <w:color w:val="000000"/>
                <w:kern w:val="0"/>
              </w:rPr>
              <w:br/>
            </w:r>
            <w:r>
              <w:rPr>
                <w:rFonts w:eastAsia="仿宋_GB2312" w:cs="Times New Roman"/>
                <w:color w:val="000000"/>
                <w:kern w:val="0"/>
              </w:rPr>
              <w:t>《人力资源市场暂行条例》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《沅江市人民政府关于印发〈沅江市赋予湖南沅江高新技术产业园区第三批县级经济管理权限目录〉的通知》（沅政发〔</w:t>
            </w:r>
            <w:r>
              <w:rPr>
                <w:rFonts w:eastAsia="仿宋_GB2312" w:cs="Times New Roman"/>
                <w:color w:val="000000"/>
                <w:kern w:val="0"/>
              </w:rPr>
              <w:t>2022</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136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企业实行不定时工作制和综合计算工时工作制审批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沅江市人力资源社会和保障局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《中华人民共和国劳动法》</w:t>
            </w:r>
            <w:r>
              <w:rPr>
                <w:rFonts w:eastAsia="仿宋_GB2312" w:cs="Times New Roman"/>
                <w:color w:val="000000"/>
                <w:kern w:val="0"/>
              </w:rPr>
              <w:br/>
            </w:r>
            <w:r>
              <w:rPr>
                <w:rFonts w:eastAsia="仿宋_GB2312" w:cs="Times New Roman"/>
                <w:color w:val="000000"/>
                <w:kern w:val="0"/>
              </w:rPr>
              <w:t>《关于企业实行不定时工作制和综合计算工时工作制的审批办法》（劳部发〔</w:t>
            </w:r>
            <w:r>
              <w:rPr>
                <w:rFonts w:eastAsia="仿宋_GB2312" w:cs="Times New Roman"/>
                <w:color w:val="000000"/>
                <w:kern w:val="0"/>
              </w:rPr>
              <w:t>1994</w:t>
            </w:r>
            <w:r>
              <w:rPr>
                <w:rFonts w:eastAsia="仿宋_GB2312" w:cs="Times New Roman"/>
                <w:color w:val="000000"/>
                <w:kern w:val="0"/>
              </w:rPr>
              <w:t>〕</w:t>
            </w:r>
            <w:r>
              <w:rPr>
                <w:rFonts w:eastAsia="仿宋_GB2312" w:cs="Times New Roman"/>
                <w:color w:val="000000"/>
                <w:kern w:val="0"/>
              </w:rPr>
              <w:t>503</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3</w:t>
            </w:r>
            <w:r>
              <w:rPr>
                <w:rFonts w:eastAsia="仿宋_GB2312" w:cs="Times New Roman"/>
                <w:color w:val="000000"/>
                <w:kern w:val="0"/>
              </w:rPr>
              <w:t>号）</w:t>
            </w:r>
          </w:p>
        </w:tc>
      </w:tr>
      <w:tr w:rsidR="002F31B0">
        <w:trPr>
          <w:cantSplit/>
          <w:trHeight w:val="90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62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开采矿产资源审批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《中华人民共和国矿产资源法》</w:t>
            </w:r>
            <w:r>
              <w:rPr>
                <w:rFonts w:eastAsia="仿宋_GB2312" w:cs="Times New Roman"/>
                <w:color w:val="000000"/>
                <w:kern w:val="0"/>
              </w:rPr>
              <w:br/>
            </w:r>
            <w:r>
              <w:rPr>
                <w:rFonts w:eastAsia="仿宋_GB2312" w:cs="Times New Roman"/>
                <w:color w:val="000000"/>
                <w:kern w:val="0"/>
              </w:rPr>
              <w:t>《中华人民共和国矿产资源法实施细则》</w:t>
            </w:r>
            <w:r>
              <w:rPr>
                <w:rFonts w:eastAsia="仿宋_GB2312" w:cs="Times New Roman"/>
                <w:color w:val="000000"/>
                <w:kern w:val="0"/>
              </w:rPr>
              <w:br/>
            </w:r>
            <w:r>
              <w:rPr>
                <w:rFonts w:eastAsia="仿宋_GB2312" w:cs="Times New Roman"/>
                <w:color w:val="000000"/>
                <w:kern w:val="0"/>
              </w:rPr>
              <w:t>《矿产资源开采登记管理办法》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3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法人或者其他组织需要利用属于国家秘密的基础测绘成果审批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《中华人民共和国测绘成果管理条例》</w:t>
            </w:r>
            <w:r>
              <w:rPr>
                <w:rFonts w:eastAsia="仿宋_GB2312" w:cs="Times New Roman"/>
                <w:color w:val="000000"/>
                <w:kern w:val="0"/>
              </w:rPr>
              <w:br/>
            </w:r>
            <w:r>
              <w:rPr>
                <w:rFonts w:eastAsia="仿宋_GB2312" w:cs="Times New Roman"/>
                <w:color w:val="000000"/>
                <w:kern w:val="0"/>
              </w:rPr>
              <w:t>《基础测绘成果提供使用管理暂行办法》（国测法字〔</w:t>
            </w:r>
            <w:r>
              <w:rPr>
                <w:rFonts w:eastAsia="仿宋_GB2312" w:cs="Times New Roman"/>
                <w:color w:val="000000"/>
                <w:kern w:val="0"/>
              </w:rPr>
              <w:t>2006</w:t>
            </w:r>
            <w:r>
              <w:rPr>
                <w:rFonts w:eastAsia="仿宋_GB2312" w:cs="Times New Roman"/>
                <w:color w:val="000000"/>
                <w:kern w:val="0"/>
              </w:rPr>
              <w:t>〕</w:t>
            </w:r>
            <w:r>
              <w:rPr>
                <w:rFonts w:eastAsia="仿宋_GB2312" w:cs="Times New Roman"/>
                <w:color w:val="000000"/>
                <w:kern w:val="0"/>
              </w:rPr>
              <w:t>13</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建设项目用地预审与选址意见书核发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r>
              <w:rPr>
                <w:rFonts w:eastAsia="仿宋_GB2312" w:cs="Times New Roman"/>
                <w:color w:val="000000"/>
                <w:kern w:val="0"/>
              </w:rPr>
              <w:br/>
            </w:r>
            <w:r>
              <w:rPr>
                <w:rFonts w:eastAsia="仿宋_GB2312" w:cs="Times New Roman"/>
                <w:color w:val="000000"/>
                <w:kern w:val="0"/>
              </w:rPr>
              <w:t>《中华人民共和国土地管理法》</w:t>
            </w:r>
            <w:r>
              <w:rPr>
                <w:rFonts w:eastAsia="仿宋_GB2312" w:cs="Times New Roman"/>
                <w:color w:val="000000"/>
                <w:kern w:val="0"/>
              </w:rPr>
              <w:br/>
            </w:r>
            <w:r>
              <w:rPr>
                <w:rFonts w:eastAsia="仿宋_GB2312" w:cs="Times New Roman"/>
                <w:color w:val="000000"/>
                <w:kern w:val="0"/>
              </w:rPr>
              <w:t>《中华人民共和国土地管理法实施条例》</w:t>
            </w:r>
            <w:r>
              <w:rPr>
                <w:rFonts w:eastAsia="仿宋_GB2312" w:cs="Times New Roman"/>
                <w:color w:val="000000"/>
                <w:kern w:val="0"/>
              </w:rPr>
              <w:br/>
            </w:r>
            <w:r>
              <w:rPr>
                <w:rFonts w:eastAsia="仿宋_GB2312" w:cs="Times New Roman"/>
                <w:color w:val="000000"/>
                <w:kern w:val="0"/>
              </w:rPr>
              <w:t>《建设项目用地预审管理办法》（国土资源部令第</w:t>
            </w:r>
            <w:r>
              <w:rPr>
                <w:rFonts w:eastAsia="仿宋_GB2312" w:cs="Times New Roman"/>
                <w:color w:val="000000"/>
                <w:kern w:val="0"/>
              </w:rPr>
              <w:t>68</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国有建设用地使用权出让后土地使用权分割转让批准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《中华人民共和国城镇国有土地使用权出让和转让暂行条例》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乡（镇）村企业使用集体建设用地审批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沅江市人民政府（由沅江市自然资源局承办）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乡（镇）村公共设施、公益事业使用集体建设用地审批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沅江市人民政府（由沅江市自然资源局承办）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7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临时用地审批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6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69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建设用地、临时建设用地规划许可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沅江市自然资源局；沅江高新区管委会（非商业项目）（受沅江市自然资源和规划局委托实施）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p>
        </w:tc>
      </w:tr>
      <w:tr w:rsidR="002F31B0">
        <w:trPr>
          <w:cantSplit/>
          <w:trHeight w:val="96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开发未确定使用权的国有荒山、荒地、荒滩从事生产审查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沅江市人民政府（由沅江市自然资源局承办）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r>
              <w:rPr>
                <w:rFonts w:eastAsia="仿宋_GB2312" w:cs="Times New Roman"/>
                <w:color w:val="000000"/>
                <w:kern w:val="0"/>
              </w:rPr>
              <w:br/>
            </w:r>
            <w:r>
              <w:rPr>
                <w:rFonts w:eastAsia="仿宋_GB2312" w:cs="Times New Roman"/>
                <w:color w:val="000000"/>
                <w:kern w:val="0"/>
              </w:rPr>
              <w:t>《中华人民共和国土地管理法实施条例》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20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71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建设工程、临时建设工程规划许可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沅江市自然资源局；沅江高新区管委会（非商业项目）（受沅江市自然资源和规划局委托实施）；乡镇人民政府、街道办事处</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r>
              <w:rPr>
                <w:rFonts w:eastAsia="仿宋_GB2312" w:cs="Times New Roman"/>
                <w:color w:val="000000"/>
                <w:kern w:val="0"/>
              </w:rPr>
              <w:br/>
            </w:r>
            <w:r>
              <w:rPr>
                <w:rFonts w:eastAsia="仿宋_GB2312" w:cs="Times New Roman"/>
                <w:color w:val="000000"/>
                <w:kern w:val="0"/>
              </w:rPr>
              <w:t>《湖南省实施〈中华人民共和国城乡规划法〉办法》</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16</w:t>
            </w:r>
            <w:r>
              <w:rPr>
                <w:rFonts w:eastAsia="仿宋_GB2312" w:cs="Times New Roman"/>
                <w:color w:val="000000"/>
                <w:kern w:val="0"/>
              </w:rPr>
              <w:t>号）</w:t>
            </w:r>
          </w:p>
        </w:tc>
      </w:tr>
      <w:tr w:rsidR="002F31B0">
        <w:trPr>
          <w:cantSplit/>
          <w:trHeight w:val="96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乡村建设规划许可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沅江市自然资源局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《中华人民共和国城乡规划法》</w:t>
            </w:r>
            <w:r>
              <w:rPr>
                <w:rFonts w:eastAsia="仿宋_GB2312" w:cs="Times New Roman"/>
                <w:color w:val="000000"/>
                <w:kern w:val="0"/>
              </w:rPr>
              <w:br/>
            </w:r>
            <w:r>
              <w:rPr>
                <w:rFonts w:eastAsia="仿宋_GB2312" w:cs="Times New Roman"/>
                <w:color w:val="000000"/>
                <w:kern w:val="0"/>
              </w:rPr>
              <w:t>《湖南省实施〈中华人民共和国城乡规划法〉办法》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43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一般建设项目环境影响评价审批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《中华人民共和国环境保护法》</w:t>
            </w:r>
            <w:r>
              <w:rPr>
                <w:rFonts w:eastAsia="仿宋_GB2312" w:cs="Times New Roman"/>
                <w:color w:val="000000"/>
                <w:kern w:val="0"/>
              </w:rPr>
              <w:br/>
            </w:r>
            <w:r>
              <w:rPr>
                <w:rFonts w:eastAsia="仿宋_GB2312" w:cs="Times New Roman"/>
                <w:color w:val="000000"/>
                <w:kern w:val="0"/>
              </w:rPr>
              <w:t>《中华人民共和国环境影响评价法》</w:t>
            </w:r>
            <w:r>
              <w:rPr>
                <w:rFonts w:eastAsia="仿宋_GB2312" w:cs="Times New Roman"/>
                <w:color w:val="000000"/>
                <w:kern w:val="0"/>
              </w:rPr>
              <w:br/>
            </w:r>
            <w:r>
              <w:rPr>
                <w:rFonts w:eastAsia="仿宋_GB2312" w:cs="Times New Roman"/>
                <w:color w:val="000000"/>
                <w:kern w:val="0"/>
              </w:rPr>
              <w:t>《中华人民共和国水污染防治法》</w:t>
            </w:r>
            <w:r>
              <w:rPr>
                <w:rFonts w:eastAsia="仿宋_GB2312" w:cs="Times New Roman"/>
                <w:color w:val="000000"/>
                <w:kern w:val="0"/>
              </w:rPr>
              <w:br/>
            </w:r>
            <w:r>
              <w:rPr>
                <w:rFonts w:eastAsia="仿宋_GB2312" w:cs="Times New Roman"/>
                <w:color w:val="000000"/>
                <w:kern w:val="0"/>
              </w:rPr>
              <w:t>《中华人民共和国大气污染防治法》</w:t>
            </w:r>
            <w:r>
              <w:rPr>
                <w:rFonts w:eastAsia="仿宋_GB2312" w:cs="Times New Roman"/>
                <w:color w:val="000000"/>
                <w:kern w:val="0"/>
              </w:rPr>
              <w:br/>
            </w:r>
            <w:r>
              <w:rPr>
                <w:rFonts w:eastAsia="仿宋_GB2312" w:cs="Times New Roman"/>
                <w:color w:val="000000"/>
                <w:kern w:val="0"/>
              </w:rPr>
              <w:t>《中华人民共和国土壤污染防治法》</w:t>
            </w:r>
            <w:r>
              <w:rPr>
                <w:rFonts w:eastAsia="仿宋_GB2312" w:cs="Times New Roman"/>
                <w:color w:val="000000"/>
                <w:kern w:val="0"/>
              </w:rPr>
              <w:br/>
            </w:r>
            <w:r>
              <w:rPr>
                <w:rFonts w:eastAsia="仿宋_GB2312" w:cs="Times New Roman"/>
                <w:color w:val="000000"/>
                <w:kern w:val="0"/>
              </w:rPr>
              <w:t>《中华人民共和国固体废物污染环境防治法》</w:t>
            </w:r>
            <w:r>
              <w:rPr>
                <w:rFonts w:eastAsia="仿宋_GB2312" w:cs="Times New Roman"/>
                <w:color w:val="000000"/>
                <w:kern w:val="0"/>
              </w:rPr>
              <w:br/>
            </w:r>
            <w:r>
              <w:rPr>
                <w:rFonts w:eastAsia="仿宋_GB2312" w:cs="Times New Roman"/>
                <w:color w:val="000000"/>
                <w:kern w:val="0"/>
              </w:rPr>
              <w:t>《中华人民共和国环境噪声污染防治法》</w:t>
            </w:r>
            <w:r>
              <w:rPr>
                <w:rFonts w:eastAsia="仿宋_GB2312" w:cs="Times New Roman"/>
                <w:color w:val="000000"/>
                <w:kern w:val="0"/>
              </w:rPr>
              <w:br/>
            </w:r>
            <w:r>
              <w:rPr>
                <w:rFonts w:eastAsia="仿宋_GB2312" w:cs="Times New Roman"/>
                <w:color w:val="000000"/>
                <w:kern w:val="0"/>
              </w:rPr>
              <w:t>《建设项目环境保护管理条例》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23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核与辐射类建设项目环境影响评价审批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《中华人民共和国环境保护法》</w:t>
            </w:r>
            <w:r>
              <w:rPr>
                <w:rFonts w:eastAsia="仿宋_GB2312" w:cs="Times New Roman"/>
                <w:color w:val="000000"/>
                <w:kern w:val="0"/>
              </w:rPr>
              <w:br/>
            </w:r>
            <w:r>
              <w:rPr>
                <w:rFonts w:eastAsia="仿宋_GB2312" w:cs="Times New Roman"/>
                <w:color w:val="000000"/>
                <w:kern w:val="0"/>
              </w:rPr>
              <w:t>《中华人民共和国环境影响评价法》</w:t>
            </w:r>
            <w:r>
              <w:rPr>
                <w:rFonts w:eastAsia="仿宋_GB2312" w:cs="Times New Roman"/>
                <w:color w:val="000000"/>
                <w:kern w:val="0"/>
              </w:rPr>
              <w:br/>
            </w:r>
            <w:r>
              <w:rPr>
                <w:rFonts w:eastAsia="仿宋_GB2312" w:cs="Times New Roman"/>
                <w:color w:val="000000"/>
                <w:kern w:val="0"/>
              </w:rPr>
              <w:t>《中华人民共和国放射性污染防治法》</w:t>
            </w:r>
            <w:r>
              <w:rPr>
                <w:rFonts w:eastAsia="仿宋_GB2312" w:cs="Times New Roman"/>
                <w:color w:val="000000"/>
                <w:kern w:val="0"/>
              </w:rPr>
              <w:br/>
            </w:r>
            <w:r>
              <w:rPr>
                <w:rFonts w:eastAsia="仿宋_GB2312" w:cs="Times New Roman"/>
                <w:color w:val="000000"/>
                <w:kern w:val="0"/>
              </w:rPr>
              <w:t>《中华人民共和国核安全法》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75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江河、湖泊新建、改建或者扩大排污口审批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r>
            <w:r>
              <w:rPr>
                <w:rFonts w:eastAsia="仿宋_GB2312" w:cs="Times New Roman"/>
                <w:color w:val="000000"/>
                <w:kern w:val="0"/>
              </w:rPr>
              <w:t>《中华人民共和国水污染防治法》</w:t>
            </w:r>
            <w:r>
              <w:rPr>
                <w:rFonts w:eastAsia="仿宋_GB2312" w:cs="Times New Roman"/>
                <w:color w:val="000000"/>
                <w:kern w:val="0"/>
              </w:rPr>
              <w:br/>
            </w:r>
            <w:r>
              <w:rPr>
                <w:rFonts w:eastAsia="仿宋_GB2312" w:cs="Times New Roman"/>
                <w:color w:val="000000"/>
                <w:kern w:val="0"/>
              </w:rPr>
              <w:t>《中华人民共和国长江保护法》</w:t>
            </w:r>
            <w:r>
              <w:rPr>
                <w:rFonts w:eastAsia="仿宋_GB2312" w:cs="Times New Roman"/>
                <w:color w:val="000000"/>
                <w:kern w:val="0"/>
              </w:rPr>
              <w:br/>
            </w:r>
            <w:r>
              <w:rPr>
                <w:rFonts w:eastAsia="仿宋_GB2312" w:cs="Times New Roman"/>
                <w:color w:val="000000"/>
                <w:kern w:val="0"/>
              </w:rPr>
              <w:t>《中央编办关于生态环境部流域生态环境监管机构设置有关事项的通知》（中编办发〔</w:t>
            </w:r>
            <w:r>
              <w:rPr>
                <w:rFonts w:eastAsia="仿宋_GB2312" w:cs="Times New Roman"/>
                <w:color w:val="000000"/>
                <w:kern w:val="0"/>
              </w:rPr>
              <w:t>2019</w:t>
            </w:r>
            <w:r>
              <w:rPr>
                <w:rFonts w:eastAsia="仿宋_GB2312" w:cs="Times New Roman"/>
                <w:color w:val="000000"/>
                <w:kern w:val="0"/>
              </w:rPr>
              <w:t>〕</w:t>
            </w:r>
            <w:r>
              <w:rPr>
                <w:rFonts w:eastAsia="仿宋_GB2312" w:cs="Times New Roman"/>
                <w:color w:val="000000"/>
                <w:kern w:val="0"/>
              </w:rPr>
              <w:t>26</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防治污染设施拆除或闲置审批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《中华人民共和国环境保护法》</w:t>
            </w:r>
            <w:r>
              <w:rPr>
                <w:rFonts w:eastAsia="仿宋_GB2312" w:cs="Times New Roman"/>
                <w:color w:val="000000"/>
                <w:kern w:val="0"/>
              </w:rPr>
              <w:br/>
            </w:r>
            <w:r>
              <w:rPr>
                <w:rFonts w:eastAsia="仿宋_GB2312" w:cs="Times New Roman"/>
                <w:color w:val="000000"/>
                <w:kern w:val="0"/>
              </w:rPr>
              <w:t>《中华人民共和国海洋环境保护法》</w:t>
            </w:r>
            <w:r>
              <w:rPr>
                <w:rFonts w:eastAsia="仿宋_GB2312" w:cs="Times New Roman"/>
                <w:color w:val="000000"/>
                <w:kern w:val="0"/>
              </w:rPr>
              <w:br/>
            </w:r>
            <w:r>
              <w:rPr>
                <w:rFonts w:eastAsia="仿宋_GB2312" w:cs="Times New Roman"/>
                <w:color w:val="000000"/>
                <w:kern w:val="0"/>
              </w:rPr>
              <w:t>《防治海洋工程建设项目污染损害海洋环境管理条例》</w:t>
            </w:r>
            <w:r>
              <w:rPr>
                <w:rFonts w:eastAsia="仿宋_GB2312" w:cs="Times New Roman"/>
                <w:color w:val="000000"/>
                <w:kern w:val="0"/>
              </w:rPr>
              <w:br/>
            </w:r>
            <w:r>
              <w:rPr>
                <w:rFonts w:eastAsia="仿宋_GB2312" w:cs="Times New Roman"/>
                <w:color w:val="000000"/>
                <w:kern w:val="0"/>
              </w:rPr>
              <w:t>《中华人民共和国环境噪声污染防治法》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危险废物经营许可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《中华人民共和国固体废物污染环境防治法》</w:t>
            </w:r>
            <w:r>
              <w:rPr>
                <w:rFonts w:eastAsia="仿宋_GB2312" w:cs="Times New Roman"/>
                <w:color w:val="000000"/>
                <w:kern w:val="0"/>
              </w:rPr>
              <w:br/>
            </w:r>
            <w:r>
              <w:rPr>
                <w:rFonts w:eastAsia="仿宋_GB2312" w:cs="Times New Roman"/>
                <w:color w:val="000000"/>
                <w:kern w:val="0"/>
              </w:rPr>
              <w:t>《危险废物经营许可证管理办法》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放射性核素排放许可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益阳市生态环境局沅江分局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《中华人民共和国放射性污染防治法》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79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建筑工程施工许可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沅江市住房和城乡建设局（人民防空办公室）；沅江高新区管委会（房地产开发项目除外）（受沅江市住房和城乡建设局委托实施）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《中华人民共和国建筑法》</w:t>
            </w:r>
            <w:r>
              <w:rPr>
                <w:rFonts w:eastAsia="仿宋_GB2312" w:cs="Times New Roman"/>
                <w:color w:val="000000"/>
                <w:kern w:val="0"/>
              </w:rPr>
              <w:br/>
            </w:r>
            <w:r>
              <w:rPr>
                <w:rFonts w:eastAsia="仿宋_GB2312" w:cs="Times New Roman"/>
                <w:color w:val="000000"/>
                <w:kern w:val="0"/>
              </w:rPr>
              <w:t>《建筑工程施工许可管理办法》（住房</w:t>
            </w:r>
            <w:r>
              <w:rPr>
                <w:rFonts w:eastAsia="仿宋_GB2312" w:cs="Times New Roman" w:hint="eastAsia"/>
                <w:color w:val="000000"/>
                <w:kern w:val="0"/>
              </w:rPr>
              <w:t>和</w:t>
            </w:r>
            <w:r>
              <w:rPr>
                <w:rFonts w:eastAsia="仿宋_GB2312" w:cs="Times New Roman"/>
                <w:color w:val="000000"/>
                <w:kern w:val="0"/>
              </w:rPr>
              <w:t>城乡建设部令第</w:t>
            </w:r>
            <w:r>
              <w:rPr>
                <w:rFonts w:eastAsia="仿宋_GB2312" w:cs="Times New Roman"/>
                <w:color w:val="000000"/>
                <w:kern w:val="0"/>
              </w:rPr>
              <w:t>18</w:t>
            </w:r>
            <w:r>
              <w:rPr>
                <w:rFonts w:eastAsia="仿宋_GB2312" w:cs="Times New Roman"/>
                <w:color w:val="000000"/>
                <w:kern w:val="0"/>
              </w:rPr>
              <w:t>号公布，住房</w:t>
            </w:r>
            <w:r>
              <w:rPr>
                <w:rFonts w:eastAsia="仿宋_GB2312" w:cs="Times New Roman" w:hint="eastAsia"/>
                <w:color w:val="000000"/>
                <w:kern w:val="0"/>
              </w:rPr>
              <w:t>和</w:t>
            </w:r>
            <w:r>
              <w:rPr>
                <w:rFonts w:eastAsia="仿宋_GB2312" w:cs="Times New Roman"/>
                <w:color w:val="000000"/>
                <w:kern w:val="0"/>
              </w:rPr>
              <w:t>城乡建设部令第</w:t>
            </w:r>
            <w:r>
              <w:rPr>
                <w:rFonts w:eastAsia="仿宋_GB2312" w:cs="Times New Roman"/>
                <w:color w:val="000000"/>
                <w:kern w:val="0"/>
              </w:rPr>
              <w:t>52</w:t>
            </w:r>
            <w:r>
              <w:rPr>
                <w:rFonts w:eastAsia="仿宋_GB2312" w:cs="Times New Roman"/>
                <w:color w:val="000000"/>
                <w:kern w:val="0"/>
              </w:rPr>
              <w:t>号修正）</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商品房预售许可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《中华人民共和国城市房地产管理法》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1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关闭、闲置、拆除城市环境卫生设施许可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沅江市城市管理和综合执法局（会同生态环境部门）</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《中华人民共和国固体废物污染环境防治法》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1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拆除环境卫生设施许可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《城市市容和环境卫生管理条例》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83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从事城市生活垃圾经营性清扫、收集、运输、处理服务审批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城市建筑垃圾处置核准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城镇污水排入排水管网许可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《城镇排水与污水处理条例》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拆除、改动、迁移城市公共供水设施审核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《城市供水条例》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拆除、改动城镇排水与污水处理设施审核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《城镇排水与污水处理条例》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p>
        </w:tc>
      </w:tr>
      <w:tr w:rsidR="002F31B0">
        <w:trPr>
          <w:cantSplit/>
          <w:trHeight w:val="134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由于工程施工、设备维修等原因确需停止供水的审批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《城市供水条例》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p>
        </w:tc>
      </w:tr>
      <w:tr w:rsidR="002F31B0">
        <w:trPr>
          <w:cantSplit/>
          <w:trHeight w:val="107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89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燃气经营许可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《城镇燃气管理条例》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《湖南省住房和城乡建设厅关于印发湖南省燃气经营许可管理办法的通知》（湘建城〔</w:t>
            </w:r>
            <w:r>
              <w:rPr>
                <w:rFonts w:eastAsia="仿宋_GB2312" w:cs="Times New Roman"/>
                <w:color w:val="000000"/>
                <w:kern w:val="0"/>
              </w:rPr>
              <w:t>2017</w:t>
            </w:r>
            <w:r>
              <w:rPr>
                <w:rFonts w:eastAsia="仿宋_GB2312" w:cs="Times New Roman"/>
                <w:color w:val="000000"/>
                <w:kern w:val="0"/>
              </w:rPr>
              <w:t>〕</w:t>
            </w:r>
            <w:r>
              <w:rPr>
                <w:rFonts w:eastAsia="仿宋_GB2312" w:cs="Times New Roman"/>
                <w:color w:val="000000"/>
                <w:kern w:val="0"/>
              </w:rPr>
              <w:t>228</w:t>
            </w:r>
            <w:r>
              <w:rPr>
                <w:rFonts w:eastAsia="仿宋_GB2312" w:cs="Times New Roman"/>
                <w:color w:val="000000"/>
                <w:kern w:val="0"/>
              </w:rPr>
              <w:t>号）</w:t>
            </w:r>
          </w:p>
        </w:tc>
      </w:tr>
      <w:tr w:rsidR="002F31B0">
        <w:trPr>
          <w:cantSplit/>
          <w:trHeight w:val="86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燃气经营者改动市政燃气设施审批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《城镇燃气管理条例》</w:t>
            </w:r>
            <w:r>
              <w:rPr>
                <w:rFonts w:eastAsia="仿宋_GB2312" w:cs="Times New Roman"/>
                <w:color w:val="000000"/>
                <w:kern w:val="0"/>
              </w:rPr>
              <w:br/>
            </w:r>
            <w:r>
              <w:rPr>
                <w:rFonts w:eastAsia="仿宋_GB2312" w:cs="Times New Roman"/>
                <w:color w:val="000000"/>
                <w:kern w:val="0"/>
              </w:rPr>
              <w:t>《国务院关于第六批取消和调整行政审批项目的决定》（国发〔</w:t>
            </w:r>
            <w:r>
              <w:rPr>
                <w:rFonts w:eastAsia="仿宋_GB2312" w:cs="Times New Roman"/>
                <w:color w:val="000000"/>
                <w:kern w:val="0"/>
              </w:rPr>
              <w:t>2012</w:t>
            </w:r>
            <w:r>
              <w:rPr>
                <w:rFonts w:eastAsia="仿宋_GB2312" w:cs="Times New Roman"/>
                <w:color w:val="000000"/>
                <w:kern w:val="0"/>
              </w:rPr>
              <w:t>〕</w:t>
            </w:r>
            <w:r>
              <w:rPr>
                <w:rFonts w:eastAsia="仿宋_GB2312" w:cs="Times New Roman"/>
                <w:color w:val="000000"/>
                <w:kern w:val="0"/>
              </w:rPr>
              <w:t>52</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89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91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市政设施建设类审批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沅江市城市管理和综合执法局；沅江高新区管委会（受沅江市城市管理和综合执法局委托实施）；乡镇人民政府、胭脂湖街道办事处（受沅江市城管执法局委托实施）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《城市道路管理条例》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特殊车辆在城市道路上行驶审批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沅江市城市管理和综合执法局；乡镇人民政府、胭脂湖街道办事处（受沅江市城管执法局委托实施）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《城市道路管理条例》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191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改变绿化规划、绿化用地的使用性质审批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沅江市城市管理和综合执法局；沅江高新区管委会（受沅江市城市管理和综合执法局委托实施）；乡镇人民政府、胭脂湖街道办事处（受沅江市城管执法局委托实施）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268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工程建设涉及城市绿地、树木审批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沅江市城市管理和综合执法局；沅江高新区管委会（受沅江市城市管理和综合执法局委托实施）；乡镇人民政府、胭脂湖街道办事处（受沅江市城管执法局委托实施）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《城市绿化条例》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85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95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历史建筑实施原址保护审批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沅江市人民政府（由沅江市住建局会同沅江市文旅广体局承办）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《历史文化名城名镇名村保护条例》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38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历史文化街区、名镇、名村核心保护范围内拆除历史建筑以外的建筑物、构筑物或者其他设施审批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沅江市人民政府（由沅江市住建局会同沅江市文旅广体局承办）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《历史文化名城名镇名村保护条例》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1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历史建筑外部修缮装饰、添加设施以及改变历史建筑的结构或者使用性质审批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沅江市人民政府（由沅江市住建局会同沅江市文旅广体局承办）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《历史文化名城名镇名村保护条例》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70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建设工程消防设计审查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沅江市住房和城乡建设局（人民防空办公室）；沅江高新区管委会（房地产开发项目除外）（受沅江市住房和城乡建设局委托实施）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r>
              <w:rPr>
                <w:rFonts w:eastAsia="仿宋_GB2312" w:cs="Times New Roman"/>
                <w:color w:val="000000"/>
                <w:kern w:val="0"/>
              </w:rPr>
              <w:br/>
            </w:r>
            <w:r>
              <w:rPr>
                <w:rFonts w:eastAsia="仿宋_GB2312" w:cs="Times New Roman"/>
                <w:color w:val="000000"/>
                <w:kern w:val="0"/>
              </w:rPr>
              <w:t>《建设工程消防设计审查验收管理暂行规定》（住房</w:t>
            </w:r>
            <w:r>
              <w:rPr>
                <w:rFonts w:eastAsia="仿宋_GB2312" w:cs="Times New Roman" w:hint="eastAsia"/>
                <w:color w:val="000000"/>
                <w:kern w:val="0"/>
              </w:rPr>
              <w:t>和</w:t>
            </w:r>
            <w:r>
              <w:rPr>
                <w:rFonts w:eastAsia="仿宋_GB2312" w:cs="Times New Roman"/>
                <w:color w:val="000000"/>
                <w:kern w:val="0"/>
              </w:rPr>
              <w:t>城乡建设</w:t>
            </w:r>
            <w:bookmarkStart w:id="0" w:name="_GoBack"/>
            <w:bookmarkEnd w:id="0"/>
            <w:r>
              <w:rPr>
                <w:rFonts w:eastAsia="仿宋_GB2312" w:cs="Times New Roman"/>
                <w:color w:val="000000"/>
                <w:kern w:val="0"/>
              </w:rPr>
              <w:t>部令第</w:t>
            </w:r>
            <w:r>
              <w:rPr>
                <w:rFonts w:eastAsia="仿宋_GB2312" w:cs="Times New Roman"/>
                <w:color w:val="000000"/>
                <w:kern w:val="0"/>
              </w:rPr>
              <w:t>51</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p>
        </w:tc>
      </w:tr>
      <w:tr w:rsidR="002F31B0">
        <w:trPr>
          <w:cantSplit/>
          <w:trHeight w:val="171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99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建设工程消防验收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沅江市住房和城乡建设局（人民防空办公室）；沅江高新区管委会（房地产开发项目除外）（受沅江市住房和城乡建设局委托实施）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r>
              <w:rPr>
                <w:rFonts w:eastAsia="仿宋_GB2312" w:cs="Times New Roman"/>
                <w:color w:val="000000"/>
                <w:kern w:val="0"/>
              </w:rPr>
              <w:br/>
            </w:r>
            <w:r>
              <w:rPr>
                <w:rFonts w:eastAsia="仿宋_GB2312" w:cs="Times New Roman"/>
                <w:color w:val="000000"/>
                <w:kern w:val="0"/>
              </w:rPr>
              <w:t>《建设工程消防设计审查验收管理暂行规定》（住房</w:t>
            </w:r>
            <w:r>
              <w:rPr>
                <w:rFonts w:eastAsia="仿宋_GB2312" w:cs="Times New Roman" w:hint="eastAsia"/>
                <w:color w:val="000000"/>
                <w:kern w:val="0"/>
              </w:rPr>
              <w:t>和</w:t>
            </w:r>
            <w:r>
              <w:rPr>
                <w:rFonts w:eastAsia="仿宋_GB2312" w:cs="Times New Roman"/>
                <w:color w:val="000000"/>
                <w:kern w:val="0"/>
              </w:rPr>
              <w:t>城乡建设部令第</w:t>
            </w:r>
            <w:r>
              <w:rPr>
                <w:rFonts w:eastAsia="仿宋_GB2312" w:cs="Times New Roman"/>
                <w:color w:val="000000"/>
                <w:kern w:val="0"/>
              </w:rPr>
              <w:t>51</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《沅江市人民政府关于向湖南沅江高新技术产业园区下放县级经济管理权限的决定》（沅政发〔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6</w:t>
            </w:r>
            <w:r>
              <w:rPr>
                <w:rFonts w:eastAsia="仿宋_GB2312" w:cs="Times New Roman"/>
                <w:color w:val="000000"/>
                <w:kern w:val="0"/>
              </w:rPr>
              <w:t>号）</w:t>
            </w:r>
          </w:p>
        </w:tc>
      </w:tr>
      <w:tr w:rsidR="002F31B0">
        <w:trPr>
          <w:cantSplit/>
          <w:trHeight w:val="100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在村庄、集镇规划区内公共场所修建临时建筑等设施审批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乡镇人民政府，街道办事处</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《村庄和集镇规划建设管理条例》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34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101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设置大型户外广告及在城市建筑物、设施上悬挂、张贴宣传品审批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沅江市城管执法局；沅江高新区管委会（受沅江市城管执法局委托实施）；乡镇人民政府</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《城市市容和环境卫生管理条例》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16</w:t>
            </w:r>
            <w:r>
              <w:rPr>
                <w:rFonts w:eastAsia="仿宋_GB2312" w:cs="Times New Roman"/>
                <w:color w:val="000000"/>
                <w:kern w:val="0"/>
              </w:rPr>
              <w:t>号）</w:t>
            </w:r>
          </w:p>
        </w:tc>
      </w:tr>
      <w:tr w:rsidR="002F31B0">
        <w:trPr>
          <w:cantSplit/>
          <w:trHeight w:val="295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临时性建筑物搭建、堆放物料、占道施工审批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沅江市城管执法局；沅江高新区管委会（受沅江市城管执法局委托实施）；乡镇人民政府、胭脂湖街道办事处（受沅江市城管执法局委托实施）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《城市市容和环境卫生管理条例》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154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建筑起重机械使用登记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沅江市住房和城乡建设局（人民防空办公室）；沅江高新区管委会（受沅江市住房和城乡建设局委托实施）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r>
            <w:r>
              <w:rPr>
                <w:rFonts w:eastAsia="仿宋_GB2312" w:cs="Times New Roman"/>
                <w:color w:val="000000"/>
                <w:kern w:val="0"/>
              </w:rPr>
              <w:t>《建设工程安全生产管理条例》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《湖南省住房和城乡建设厅关于印发湖南省建筑起重机械安全生产管理办法的通知》（湘建建〔</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208</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104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公路建设项目设计文件审批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《建设工程质量管理条例》</w:t>
            </w:r>
            <w:r>
              <w:rPr>
                <w:rFonts w:eastAsia="仿宋_GB2312" w:cs="Times New Roman"/>
                <w:color w:val="000000"/>
                <w:kern w:val="0"/>
              </w:rPr>
              <w:br/>
            </w:r>
            <w:r>
              <w:rPr>
                <w:rFonts w:eastAsia="仿宋_GB2312" w:cs="Times New Roman"/>
                <w:color w:val="000000"/>
                <w:kern w:val="0"/>
              </w:rPr>
              <w:t>《建设工程勘察设计管理条例》</w:t>
            </w:r>
            <w:r>
              <w:rPr>
                <w:rFonts w:eastAsia="仿宋_GB2312" w:cs="Times New Roman"/>
                <w:color w:val="000000"/>
                <w:kern w:val="0"/>
              </w:rPr>
              <w:br/>
            </w:r>
            <w:r>
              <w:rPr>
                <w:rFonts w:eastAsia="仿宋_GB2312" w:cs="Times New Roman"/>
                <w:color w:val="000000"/>
                <w:kern w:val="0"/>
              </w:rPr>
              <w:t>《农村公路建设管理办法》（交通运输部令</w:t>
            </w:r>
            <w:r>
              <w:rPr>
                <w:rFonts w:eastAsia="仿宋_GB2312" w:cs="Times New Roman"/>
                <w:color w:val="000000"/>
                <w:kern w:val="0"/>
              </w:rPr>
              <w:t>2018</w:t>
            </w:r>
            <w:r>
              <w:rPr>
                <w:rFonts w:eastAsia="仿宋_GB2312" w:cs="Times New Roman"/>
                <w:color w:val="000000"/>
                <w:kern w:val="0"/>
              </w:rPr>
              <w:t>年第</w:t>
            </w:r>
            <w:r>
              <w:rPr>
                <w:rFonts w:eastAsia="仿宋_GB2312" w:cs="Times New Roman"/>
                <w:color w:val="000000"/>
                <w:kern w:val="0"/>
              </w:rPr>
              <w:t>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07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公路建设项目施工许可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《公路建设市场管理办法》（交通运输部令</w:t>
            </w:r>
            <w:r>
              <w:rPr>
                <w:rFonts w:eastAsia="仿宋_GB2312" w:cs="Times New Roman"/>
                <w:color w:val="000000"/>
                <w:kern w:val="0"/>
              </w:rPr>
              <w:t>2004</w:t>
            </w:r>
            <w:r>
              <w:rPr>
                <w:rFonts w:eastAsia="仿宋_GB2312" w:cs="Times New Roman"/>
                <w:color w:val="000000"/>
                <w:kern w:val="0"/>
              </w:rPr>
              <w:t>年第</w:t>
            </w:r>
            <w:r>
              <w:rPr>
                <w:rFonts w:eastAsia="仿宋_GB2312" w:cs="Times New Roman"/>
                <w:color w:val="000000"/>
                <w:kern w:val="0"/>
              </w:rPr>
              <w:t>14</w:t>
            </w:r>
            <w:r>
              <w:rPr>
                <w:rFonts w:eastAsia="仿宋_GB2312" w:cs="Times New Roman"/>
                <w:color w:val="000000"/>
                <w:kern w:val="0"/>
              </w:rPr>
              <w:t>号公布，交通运输部令</w:t>
            </w:r>
            <w:r>
              <w:rPr>
                <w:rFonts w:eastAsia="仿宋_GB2312" w:cs="Times New Roman"/>
                <w:color w:val="000000"/>
                <w:kern w:val="0"/>
              </w:rPr>
              <w:t>2015</w:t>
            </w:r>
            <w:r>
              <w:rPr>
                <w:rFonts w:eastAsia="仿宋_GB2312" w:cs="Times New Roman"/>
                <w:color w:val="000000"/>
                <w:kern w:val="0"/>
              </w:rPr>
              <w:t>年第</w:t>
            </w:r>
            <w:r>
              <w:rPr>
                <w:rFonts w:eastAsia="仿宋_GB2312" w:cs="Times New Roman"/>
                <w:color w:val="000000"/>
                <w:kern w:val="0"/>
              </w:rPr>
              <w:t>11</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4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公路建设项目竣工验收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《收费公路管理条例》</w:t>
            </w:r>
            <w:r>
              <w:rPr>
                <w:rFonts w:eastAsia="仿宋_GB2312" w:cs="Times New Roman"/>
                <w:color w:val="000000"/>
                <w:kern w:val="0"/>
              </w:rPr>
              <w:br/>
            </w:r>
            <w:r>
              <w:rPr>
                <w:rFonts w:eastAsia="仿宋_GB2312" w:cs="Times New Roman"/>
                <w:color w:val="000000"/>
                <w:kern w:val="0"/>
              </w:rPr>
              <w:t>《公路工程竣（交）工验收办法》（交通部令</w:t>
            </w:r>
            <w:r>
              <w:rPr>
                <w:rFonts w:eastAsia="仿宋_GB2312" w:cs="Times New Roman"/>
                <w:color w:val="000000"/>
                <w:kern w:val="0"/>
              </w:rPr>
              <w:t>2004</w:t>
            </w:r>
            <w:r>
              <w:rPr>
                <w:rFonts w:eastAsia="仿宋_GB2312" w:cs="Times New Roman"/>
                <w:color w:val="000000"/>
                <w:kern w:val="0"/>
              </w:rPr>
              <w:t>年第</w:t>
            </w:r>
            <w:r>
              <w:rPr>
                <w:rFonts w:eastAsia="仿宋_GB2312" w:cs="Times New Roman"/>
                <w:color w:val="000000"/>
                <w:kern w:val="0"/>
              </w:rPr>
              <w:t>3</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《农村公路建设管理办法》（交通运输部令</w:t>
            </w:r>
            <w:r>
              <w:rPr>
                <w:rFonts w:eastAsia="仿宋_GB2312" w:cs="Times New Roman"/>
                <w:color w:val="000000"/>
                <w:kern w:val="0"/>
              </w:rPr>
              <w:t>2018</w:t>
            </w:r>
            <w:r>
              <w:rPr>
                <w:rFonts w:eastAsia="仿宋_GB2312" w:cs="Times New Roman"/>
                <w:color w:val="000000"/>
                <w:kern w:val="0"/>
              </w:rPr>
              <w:t>年第</w:t>
            </w:r>
            <w:r>
              <w:rPr>
                <w:rFonts w:eastAsia="仿宋_GB2312" w:cs="Times New Roman"/>
                <w:color w:val="000000"/>
                <w:kern w:val="0"/>
              </w:rPr>
              <w:t>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6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公路超限运输许可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《公路安全保护条例》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93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涉路施工许可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《公路安全保护条例》</w:t>
            </w:r>
            <w:r>
              <w:rPr>
                <w:rFonts w:eastAsia="仿宋_GB2312" w:cs="Times New Roman"/>
                <w:color w:val="000000"/>
                <w:kern w:val="0"/>
              </w:rPr>
              <w:br/>
            </w:r>
            <w:r>
              <w:rPr>
                <w:rFonts w:eastAsia="仿宋_GB2312" w:cs="Times New Roman"/>
                <w:color w:val="000000"/>
                <w:kern w:val="0"/>
              </w:rPr>
              <w:t>《路政管理规定》（交通部令</w:t>
            </w:r>
            <w:r>
              <w:rPr>
                <w:rFonts w:eastAsia="仿宋_GB2312" w:cs="Times New Roman"/>
                <w:color w:val="000000"/>
                <w:kern w:val="0"/>
              </w:rPr>
              <w:t>2003</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号公布，交通运输部令</w:t>
            </w:r>
            <w:r>
              <w:rPr>
                <w:rFonts w:eastAsia="仿宋_GB2312" w:cs="Times New Roman"/>
                <w:color w:val="000000"/>
                <w:kern w:val="0"/>
              </w:rPr>
              <w:t>2016</w:t>
            </w:r>
            <w:r>
              <w:rPr>
                <w:rFonts w:eastAsia="仿宋_GB2312" w:cs="Times New Roman"/>
                <w:color w:val="000000"/>
                <w:kern w:val="0"/>
              </w:rPr>
              <w:t>年第</w:t>
            </w:r>
            <w:r>
              <w:rPr>
                <w:rFonts w:eastAsia="仿宋_GB2312" w:cs="Times New Roman"/>
                <w:color w:val="000000"/>
                <w:kern w:val="0"/>
              </w:rPr>
              <w:t>81</w:t>
            </w:r>
            <w:r>
              <w:rPr>
                <w:rFonts w:eastAsia="仿宋_GB2312" w:cs="Times New Roman"/>
                <w:color w:val="000000"/>
                <w:kern w:val="0"/>
              </w:rPr>
              <w:t>号修正）</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《益阳市人民政府关于取消和调整一批行政许可事项的通知》（益政发〔</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11</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《湖南省人民政府关于调整一批行政权力事项的通知》（湘政发〔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15</w:t>
            </w:r>
            <w:r>
              <w:rPr>
                <w:rFonts w:eastAsia="仿宋_GB2312" w:cs="Times New Roman"/>
                <w:color w:val="000000"/>
                <w:kern w:val="0"/>
              </w:rPr>
              <w:t>号）</w:t>
            </w:r>
          </w:p>
        </w:tc>
      </w:tr>
      <w:tr w:rsidR="002F31B0">
        <w:trPr>
          <w:cantSplit/>
          <w:trHeight w:val="119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109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更新采伐护路林审批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《中华人民共和国公路法》</w:t>
            </w:r>
            <w:r>
              <w:rPr>
                <w:rFonts w:eastAsia="仿宋_GB2312" w:cs="Times New Roman"/>
                <w:color w:val="000000"/>
                <w:kern w:val="0"/>
              </w:rPr>
              <w:br/>
            </w:r>
            <w:r>
              <w:rPr>
                <w:rFonts w:eastAsia="仿宋_GB2312" w:cs="Times New Roman"/>
                <w:color w:val="000000"/>
                <w:kern w:val="0"/>
              </w:rPr>
              <w:t>《公路安全保护条例》</w:t>
            </w:r>
            <w:r>
              <w:rPr>
                <w:rFonts w:eastAsia="仿宋_GB2312" w:cs="Times New Roman"/>
                <w:color w:val="000000"/>
                <w:kern w:val="0"/>
              </w:rPr>
              <w:br/>
            </w:r>
            <w:r>
              <w:rPr>
                <w:rFonts w:eastAsia="仿宋_GB2312" w:cs="Times New Roman"/>
                <w:color w:val="000000"/>
                <w:kern w:val="0"/>
              </w:rPr>
              <w:t>《路政管理规定》（交通部令</w:t>
            </w:r>
            <w:r>
              <w:rPr>
                <w:rFonts w:eastAsia="仿宋_GB2312" w:cs="Times New Roman"/>
                <w:color w:val="000000"/>
                <w:kern w:val="0"/>
              </w:rPr>
              <w:t>2003</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号公布，交通运输部令</w:t>
            </w:r>
            <w:r>
              <w:rPr>
                <w:rFonts w:eastAsia="仿宋_GB2312" w:cs="Times New Roman"/>
                <w:color w:val="000000"/>
                <w:kern w:val="0"/>
              </w:rPr>
              <w:t>2016</w:t>
            </w:r>
            <w:r>
              <w:rPr>
                <w:rFonts w:eastAsia="仿宋_GB2312" w:cs="Times New Roman"/>
                <w:color w:val="000000"/>
                <w:kern w:val="0"/>
              </w:rPr>
              <w:t>年第</w:t>
            </w:r>
            <w:r>
              <w:rPr>
                <w:rFonts w:eastAsia="仿宋_GB2312" w:cs="Times New Roman"/>
                <w:color w:val="000000"/>
                <w:kern w:val="0"/>
              </w:rPr>
              <w:t>81</w:t>
            </w:r>
            <w:r>
              <w:rPr>
                <w:rFonts w:eastAsia="仿宋_GB2312" w:cs="Times New Roman"/>
                <w:color w:val="000000"/>
                <w:kern w:val="0"/>
              </w:rPr>
              <w:t>号修正）</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《益阳市人民政府关于取消和调整一批行政许可事项的通知》（益政发〔</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11</w:t>
            </w:r>
            <w:r>
              <w:rPr>
                <w:rFonts w:eastAsia="仿宋_GB2312" w:cs="Times New Roman"/>
                <w:color w:val="000000"/>
                <w:kern w:val="0"/>
              </w:rPr>
              <w:t>号）</w:t>
            </w:r>
          </w:p>
        </w:tc>
      </w:tr>
      <w:tr w:rsidR="002F31B0">
        <w:trPr>
          <w:cantSplit/>
          <w:trHeight w:val="43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110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道路旅客运输经营许可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1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spacing w:val="-11"/>
                <w:kern w:val="0"/>
              </w:rPr>
              <w:t>道路旅客运输站经营许可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道路货物运输经营许可（除使用</w:t>
            </w:r>
            <w:r>
              <w:rPr>
                <w:rFonts w:eastAsia="仿宋_GB2312" w:cs="Times New Roman"/>
                <w:color w:val="000000"/>
                <w:kern w:val="0"/>
              </w:rPr>
              <w:t>4500</w:t>
            </w:r>
            <w:r>
              <w:rPr>
                <w:rFonts w:eastAsia="仿宋_GB2312" w:cs="Times New Roman"/>
                <w:color w:val="000000"/>
                <w:kern w:val="0"/>
              </w:rPr>
              <w:t>千克及以下普通货运车辆从事普通货运经营外）</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r>
              <w:rPr>
                <w:rFonts w:eastAsia="仿宋_GB2312" w:cs="Times New Roman"/>
                <w:color w:val="000000"/>
                <w:kern w:val="0"/>
              </w:rPr>
              <w:br/>
            </w:r>
            <w:r>
              <w:rPr>
                <w:rFonts w:eastAsia="仿宋_GB2312" w:cs="Times New Roman"/>
                <w:color w:val="000000"/>
                <w:kern w:val="0"/>
              </w:rPr>
              <w:t>《道路货物运输及站场管理规定》（交通部令</w:t>
            </w:r>
            <w:r>
              <w:rPr>
                <w:rFonts w:eastAsia="仿宋_GB2312" w:cs="Times New Roman"/>
                <w:color w:val="000000"/>
                <w:kern w:val="0"/>
              </w:rPr>
              <w:t>2005</w:t>
            </w:r>
            <w:r>
              <w:rPr>
                <w:rFonts w:eastAsia="仿宋_GB2312" w:cs="Times New Roman"/>
                <w:color w:val="000000"/>
                <w:kern w:val="0"/>
              </w:rPr>
              <w:t>年第</w:t>
            </w:r>
            <w:r>
              <w:rPr>
                <w:rFonts w:eastAsia="仿宋_GB2312" w:cs="Times New Roman"/>
                <w:color w:val="000000"/>
                <w:kern w:val="0"/>
              </w:rPr>
              <w:t>6</w:t>
            </w:r>
            <w:r>
              <w:rPr>
                <w:rFonts w:eastAsia="仿宋_GB2312" w:cs="Times New Roman"/>
                <w:color w:val="000000"/>
                <w:kern w:val="0"/>
              </w:rPr>
              <w:t>号公布，交通运输部令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17</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出租汽车经营许可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《巡游出租汽车经营服务管理规定》（交通运输部令</w:t>
            </w:r>
            <w:r>
              <w:rPr>
                <w:rFonts w:eastAsia="仿宋_GB2312" w:cs="Times New Roman"/>
                <w:color w:val="000000"/>
                <w:kern w:val="0"/>
              </w:rPr>
              <w:t>2014</w:t>
            </w:r>
            <w:r>
              <w:rPr>
                <w:rFonts w:eastAsia="仿宋_GB2312" w:cs="Times New Roman"/>
                <w:color w:val="000000"/>
                <w:kern w:val="0"/>
              </w:rPr>
              <w:t>年第</w:t>
            </w:r>
            <w:r>
              <w:rPr>
                <w:rFonts w:eastAsia="仿宋_GB2312" w:cs="Times New Roman"/>
                <w:color w:val="000000"/>
                <w:kern w:val="0"/>
              </w:rPr>
              <w:t>16</w:t>
            </w:r>
            <w:r>
              <w:rPr>
                <w:rFonts w:eastAsia="仿宋_GB2312" w:cs="Times New Roman"/>
                <w:color w:val="000000"/>
                <w:kern w:val="0"/>
              </w:rPr>
              <w:t>号公布，交通运输部令</w:t>
            </w:r>
            <w:r>
              <w:rPr>
                <w:rFonts w:eastAsia="仿宋_GB2312" w:cs="Times New Roman"/>
                <w:color w:val="000000"/>
                <w:kern w:val="0"/>
              </w:rPr>
              <w:t>2021</w:t>
            </w:r>
            <w:r>
              <w:rPr>
                <w:rFonts w:eastAsia="仿宋_GB2312" w:cs="Times New Roman"/>
                <w:color w:val="000000"/>
                <w:kern w:val="0"/>
              </w:rPr>
              <w:t>年第</w:t>
            </w:r>
            <w:r>
              <w:rPr>
                <w:rFonts w:eastAsia="仿宋_GB2312" w:cs="Times New Roman"/>
                <w:color w:val="000000"/>
                <w:kern w:val="0"/>
              </w:rPr>
              <w:t>16</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《网络预约出租汽车经营服务管理暂行办法》（交通运输部、工业和信息化部、公安部、商务部、工商总局、质检总局、国家网信办令</w:t>
            </w:r>
            <w:r>
              <w:rPr>
                <w:rFonts w:eastAsia="仿宋_GB2312" w:cs="Times New Roman"/>
                <w:color w:val="000000"/>
                <w:kern w:val="0"/>
              </w:rPr>
              <w:t>2016</w:t>
            </w:r>
            <w:r>
              <w:rPr>
                <w:rFonts w:eastAsia="仿宋_GB2312" w:cs="Times New Roman"/>
                <w:color w:val="000000"/>
                <w:kern w:val="0"/>
              </w:rPr>
              <w:t>年第</w:t>
            </w:r>
            <w:r>
              <w:rPr>
                <w:rFonts w:eastAsia="仿宋_GB2312" w:cs="Times New Roman"/>
                <w:color w:val="000000"/>
                <w:kern w:val="0"/>
              </w:rPr>
              <w:t>60</w:t>
            </w:r>
            <w:r>
              <w:rPr>
                <w:rFonts w:eastAsia="仿宋_GB2312" w:cs="Times New Roman"/>
                <w:color w:val="000000"/>
                <w:kern w:val="0"/>
              </w:rPr>
              <w:t>号公布，交通运输部、工业和信息化部、公安部、商务部、市场监管总局、国家网信办令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46</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05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出租汽车车辆运营证核发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《巡游出租汽车经营服务管理规定》（交通运输部令</w:t>
            </w:r>
            <w:r>
              <w:rPr>
                <w:rFonts w:eastAsia="仿宋_GB2312" w:cs="Times New Roman"/>
                <w:color w:val="000000"/>
                <w:kern w:val="0"/>
              </w:rPr>
              <w:t>2014</w:t>
            </w:r>
            <w:r>
              <w:rPr>
                <w:rFonts w:eastAsia="仿宋_GB2312" w:cs="Times New Roman"/>
                <w:color w:val="000000"/>
                <w:kern w:val="0"/>
              </w:rPr>
              <w:t>年第</w:t>
            </w:r>
            <w:r>
              <w:rPr>
                <w:rFonts w:eastAsia="仿宋_GB2312" w:cs="Times New Roman"/>
                <w:color w:val="000000"/>
                <w:kern w:val="0"/>
              </w:rPr>
              <w:t>16</w:t>
            </w:r>
            <w:r>
              <w:rPr>
                <w:rFonts w:eastAsia="仿宋_GB2312" w:cs="Times New Roman"/>
                <w:color w:val="000000"/>
                <w:kern w:val="0"/>
              </w:rPr>
              <w:t>号公布，交通运输部令</w:t>
            </w:r>
            <w:r>
              <w:rPr>
                <w:rFonts w:eastAsia="仿宋_GB2312" w:cs="Times New Roman"/>
                <w:color w:val="000000"/>
                <w:kern w:val="0"/>
              </w:rPr>
              <w:t>2021</w:t>
            </w:r>
            <w:r>
              <w:rPr>
                <w:rFonts w:eastAsia="仿宋_GB2312" w:cs="Times New Roman"/>
                <w:color w:val="000000"/>
                <w:kern w:val="0"/>
              </w:rPr>
              <w:t>年第</w:t>
            </w:r>
            <w:r>
              <w:rPr>
                <w:rFonts w:eastAsia="仿宋_GB2312" w:cs="Times New Roman"/>
                <w:color w:val="000000"/>
                <w:kern w:val="0"/>
              </w:rPr>
              <w:t>16</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《网络预约出租汽车经营服务管理暂行办法》（交通运输部、工业和信息化部、公安部、商务部、工商总局、质检总局、国家网信办令</w:t>
            </w:r>
            <w:r>
              <w:rPr>
                <w:rFonts w:eastAsia="仿宋_GB2312" w:cs="Times New Roman"/>
                <w:color w:val="000000"/>
                <w:kern w:val="0"/>
              </w:rPr>
              <w:t>2016</w:t>
            </w:r>
            <w:r>
              <w:rPr>
                <w:rFonts w:eastAsia="仿宋_GB2312" w:cs="Times New Roman"/>
                <w:color w:val="000000"/>
                <w:kern w:val="0"/>
              </w:rPr>
              <w:t>年第</w:t>
            </w:r>
            <w:r>
              <w:rPr>
                <w:rFonts w:eastAsia="仿宋_GB2312" w:cs="Times New Roman"/>
                <w:color w:val="000000"/>
                <w:kern w:val="0"/>
              </w:rPr>
              <w:t>60</w:t>
            </w:r>
            <w:r>
              <w:rPr>
                <w:rFonts w:eastAsia="仿宋_GB2312" w:cs="Times New Roman"/>
                <w:color w:val="000000"/>
                <w:kern w:val="0"/>
              </w:rPr>
              <w:t>号公布，交通运输部、工业和信息化部、公安部、商务部、市场监管总局、国家网信办令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46</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30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115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港口岸线使用审批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r>
            <w:r>
              <w:rPr>
                <w:rFonts w:eastAsia="仿宋_GB2312" w:cs="Times New Roman"/>
                <w:color w:val="000000"/>
                <w:kern w:val="0"/>
              </w:rPr>
              <w:t>《港口岸线使用审批管理办法》（交通运输部、国家发展改革委令</w:t>
            </w:r>
            <w:r>
              <w:rPr>
                <w:rFonts w:eastAsia="仿宋_GB2312" w:cs="Times New Roman"/>
                <w:color w:val="000000"/>
                <w:kern w:val="0"/>
              </w:rPr>
              <w:t>2012</w:t>
            </w:r>
            <w:r>
              <w:rPr>
                <w:rFonts w:eastAsia="仿宋_GB2312" w:cs="Times New Roman"/>
                <w:color w:val="000000"/>
                <w:kern w:val="0"/>
              </w:rPr>
              <w:t>年第</w:t>
            </w:r>
            <w:r>
              <w:rPr>
                <w:rFonts w:eastAsia="仿宋_GB2312" w:cs="Times New Roman"/>
                <w:color w:val="000000"/>
                <w:kern w:val="0"/>
              </w:rPr>
              <w:t>6</w:t>
            </w:r>
            <w:r>
              <w:rPr>
                <w:rFonts w:eastAsia="仿宋_GB2312" w:cs="Times New Roman"/>
                <w:color w:val="000000"/>
                <w:kern w:val="0"/>
              </w:rPr>
              <w:t>号公布，交通运输部令</w:t>
            </w:r>
            <w:r>
              <w:rPr>
                <w:rFonts w:eastAsia="仿宋_GB2312" w:cs="Times New Roman"/>
                <w:color w:val="000000"/>
                <w:kern w:val="0"/>
              </w:rPr>
              <w:t>2018</w:t>
            </w:r>
            <w:r>
              <w:rPr>
                <w:rFonts w:eastAsia="仿宋_GB2312" w:cs="Times New Roman"/>
                <w:color w:val="000000"/>
                <w:kern w:val="0"/>
              </w:rPr>
              <w:t>年第</w:t>
            </w:r>
            <w:r>
              <w:rPr>
                <w:rFonts w:eastAsia="仿宋_GB2312" w:cs="Times New Roman"/>
                <w:color w:val="000000"/>
                <w:kern w:val="0"/>
              </w:rPr>
              <w:t>5</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8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水运建设项目设计文件审批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r>
            <w:r>
              <w:rPr>
                <w:rFonts w:eastAsia="仿宋_GB2312" w:cs="Times New Roman"/>
                <w:color w:val="000000"/>
                <w:kern w:val="0"/>
              </w:rPr>
              <w:t>《中华人民共和国航道法》</w:t>
            </w:r>
            <w:r>
              <w:rPr>
                <w:rFonts w:eastAsia="仿宋_GB2312" w:cs="Times New Roman"/>
                <w:color w:val="000000"/>
                <w:kern w:val="0"/>
              </w:rPr>
              <w:br/>
            </w:r>
            <w:r>
              <w:rPr>
                <w:rFonts w:eastAsia="仿宋_GB2312" w:cs="Times New Roman"/>
                <w:color w:val="000000"/>
                <w:kern w:val="0"/>
              </w:rPr>
              <w:t>《中华人民共和国航道管理条例》</w:t>
            </w:r>
            <w:r>
              <w:rPr>
                <w:rFonts w:eastAsia="仿宋_GB2312" w:cs="Times New Roman"/>
                <w:color w:val="000000"/>
                <w:kern w:val="0"/>
              </w:rPr>
              <w:br/>
            </w:r>
            <w:r>
              <w:rPr>
                <w:rFonts w:eastAsia="仿宋_GB2312" w:cs="Times New Roman"/>
                <w:color w:val="000000"/>
                <w:kern w:val="0"/>
              </w:rPr>
              <w:t>《建设工程质量管理条例》</w:t>
            </w:r>
            <w:r>
              <w:rPr>
                <w:rFonts w:eastAsia="仿宋_GB2312" w:cs="Times New Roman"/>
                <w:color w:val="000000"/>
                <w:kern w:val="0"/>
              </w:rPr>
              <w:br/>
            </w:r>
            <w:r>
              <w:rPr>
                <w:rFonts w:eastAsia="仿宋_GB2312" w:cs="Times New Roman"/>
                <w:color w:val="000000"/>
                <w:kern w:val="0"/>
              </w:rPr>
              <w:t>《建设工程勘察设计管理条例》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6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通航建筑物运行方案审批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《中华人民共和国航道法》</w:t>
            </w:r>
            <w:r>
              <w:rPr>
                <w:rFonts w:eastAsia="仿宋_GB2312" w:cs="Times New Roman"/>
                <w:color w:val="000000"/>
                <w:kern w:val="0"/>
              </w:rPr>
              <w:br/>
            </w:r>
            <w:r>
              <w:rPr>
                <w:rFonts w:eastAsia="仿宋_GB2312" w:cs="Times New Roman"/>
                <w:color w:val="000000"/>
                <w:kern w:val="0"/>
              </w:rPr>
              <w:t>《通航建筑物运行管理办法》（交通运输部令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6</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34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航道通航条件影响评价审核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《中华人民共和国航道法》</w:t>
            </w:r>
            <w:r>
              <w:rPr>
                <w:rFonts w:eastAsia="仿宋_GB2312" w:cs="Times New Roman"/>
                <w:color w:val="000000"/>
                <w:kern w:val="0"/>
              </w:rPr>
              <w:br/>
            </w:r>
            <w:r>
              <w:rPr>
                <w:rFonts w:eastAsia="仿宋_GB2312" w:cs="Times New Roman"/>
                <w:color w:val="000000"/>
                <w:kern w:val="0"/>
              </w:rPr>
              <w:t>《航道通航条件影响评价审核管理办法》（交通运输部令</w:t>
            </w:r>
            <w:r>
              <w:rPr>
                <w:rFonts w:eastAsia="仿宋_GB2312" w:cs="Times New Roman"/>
                <w:color w:val="000000"/>
                <w:kern w:val="0"/>
              </w:rPr>
              <w:t>2017</w:t>
            </w:r>
            <w:r>
              <w:rPr>
                <w:rFonts w:eastAsia="仿宋_GB2312" w:cs="Times New Roman"/>
                <w:color w:val="000000"/>
                <w:kern w:val="0"/>
              </w:rPr>
              <w:t>年第</w:t>
            </w:r>
            <w:r>
              <w:rPr>
                <w:rFonts w:eastAsia="仿宋_GB2312" w:cs="Times New Roman"/>
                <w:color w:val="000000"/>
                <w:kern w:val="0"/>
              </w:rPr>
              <w:t>1</w:t>
            </w:r>
            <w:r>
              <w:rPr>
                <w:rFonts w:eastAsia="仿宋_GB2312" w:cs="Times New Roman"/>
                <w:color w:val="000000"/>
                <w:kern w:val="0"/>
              </w:rPr>
              <w:t>号公布，交通运输部令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35</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34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119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水运工程建设项目竣工验收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r>
            <w:r>
              <w:rPr>
                <w:rFonts w:eastAsia="仿宋_GB2312" w:cs="Times New Roman"/>
                <w:color w:val="000000"/>
                <w:kern w:val="0"/>
              </w:rPr>
              <w:t>《中华人民共和国航道法》</w:t>
            </w:r>
            <w:r>
              <w:rPr>
                <w:rFonts w:eastAsia="仿宋_GB2312" w:cs="Times New Roman"/>
                <w:color w:val="000000"/>
                <w:kern w:val="0"/>
              </w:rPr>
              <w:br/>
            </w:r>
            <w:r>
              <w:rPr>
                <w:rFonts w:eastAsia="仿宋_GB2312" w:cs="Times New Roman"/>
                <w:color w:val="000000"/>
                <w:kern w:val="0"/>
              </w:rPr>
              <w:t>《中华人民共和国航道管理条例》</w:t>
            </w:r>
            <w:r>
              <w:rPr>
                <w:rFonts w:eastAsia="仿宋_GB2312" w:cs="Times New Roman"/>
                <w:color w:val="000000"/>
                <w:kern w:val="0"/>
              </w:rPr>
              <w:br/>
            </w:r>
            <w:r>
              <w:rPr>
                <w:rFonts w:eastAsia="仿宋_GB2312" w:cs="Times New Roman"/>
                <w:color w:val="000000"/>
                <w:kern w:val="0"/>
              </w:rPr>
              <w:t>《港口工程建设管理规定》（交通运输部令</w:t>
            </w:r>
            <w:r>
              <w:rPr>
                <w:rFonts w:eastAsia="仿宋_GB2312" w:cs="Times New Roman"/>
                <w:color w:val="000000"/>
                <w:kern w:val="0"/>
              </w:rPr>
              <w:t>2018</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号公布，交通运输部令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32</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《航道工程建设管理规定》（交通运输部令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44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120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港口经营许可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50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危险货物港口建设项目安全条件审查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r>
            <w:r>
              <w:rPr>
                <w:rFonts w:eastAsia="仿宋_GB2312" w:cs="Times New Roman"/>
                <w:color w:val="000000"/>
                <w:kern w:val="0"/>
              </w:rPr>
              <w:t>《危险化学品安全管理条例》</w:t>
            </w:r>
            <w:r>
              <w:rPr>
                <w:rFonts w:eastAsia="仿宋_GB2312" w:cs="Times New Roman"/>
                <w:color w:val="000000"/>
                <w:kern w:val="0"/>
              </w:rPr>
              <w:br/>
            </w:r>
            <w:r>
              <w:rPr>
                <w:rFonts w:eastAsia="仿宋_GB2312" w:cs="Times New Roman"/>
                <w:color w:val="000000"/>
                <w:kern w:val="0"/>
              </w:rPr>
              <w:t>《港口危险货物安全管理规定》（交通运输部令</w:t>
            </w:r>
            <w:r>
              <w:rPr>
                <w:rFonts w:eastAsia="仿宋_GB2312" w:cs="Times New Roman"/>
                <w:color w:val="000000"/>
                <w:kern w:val="0"/>
              </w:rPr>
              <w:t>2017</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号公布，交通运输部令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34</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7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危险货物港口建设项目安全设施设计审查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r>
            <w:r>
              <w:rPr>
                <w:rFonts w:eastAsia="仿宋_GB2312" w:cs="Times New Roman"/>
                <w:color w:val="000000"/>
                <w:kern w:val="0"/>
              </w:rPr>
              <w:t>《中华人民共和国安全生产法》</w:t>
            </w:r>
            <w:r>
              <w:rPr>
                <w:rFonts w:eastAsia="仿宋_GB2312" w:cs="Times New Roman"/>
                <w:color w:val="000000"/>
                <w:kern w:val="0"/>
              </w:rPr>
              <w:br/>
            </w:r>
            <w:r>
              <w:rPr>
                <w:rFonts w:eastAsia="仿宋_GB2312" w:cs="Times New Roman"/>
                <w:color w:val="000000"/>
                <w:kern w:val="0"/>
              </w:rPr>
              <w:t>《港口危险货物安全管理规定》（交通运输部令</w:t>
            </w:r>
            <w:r>
              <w:rPr>
                <w:rFonts w:eastAsia="仿宋_GB2312" w:cs="Times New Roman"/>
                <w:color w:val="000000"/>
                <w:kern w:val="0"/>
              </w:rPr>
              <w:t>2017</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号公布，交通运输部令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34</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港口采掘、爆破施工作业许可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25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港口内进行危险货物的装卸、过驳作业许可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《中华人民共和国港口法》</w:t>
            </w:r>
            <w:r>
              <w:rPr>
                <w:rFonts w:eastAsia="仿宋_GB2312" w:cs="Times New Roman"/>
                <w:color w:val="000000"/>
                <w:kern w:val="0"/>
              </w:rPr>
              <w:br/>
            </w:r>
            <w:r>
              <w:rPr>
                <w:rFonts w:eastAsia="仿宋_GB2312" w:cs="Times New Roman"/>
                <w:color w:val="000000"/>
                <w:kern w:val="0"/>
              </w:rPr>
              <w:t>《港口危险货物安全管理规定》（交通运输部令</w:t>
            </w:r>
            <w:r>
              <w:rPr>
                <w:rFonts w:eastAsia="仿宋_GB2312" w:cs="Times New Roman"/>
                <w:color w:val="000000"/>
                <w:kern w:val="0"/>
              </w:rPr>
              <w:t>2017</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号公布，交通运输部令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34</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26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在内河通航水域载运、拖带超重、超长、超高、超宽、半潜物体或者拖放竹、木等物体许可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《中华人民共和国内河交通安全管理条例》</w:t>
            </w:r>
            <w:r>
              <w:rPr>
                <w:rFonts w:eastAsia="仿宋_GB2312" w:cs="Times New Roman"/>
                <w:color w:val="000000"/>
                <w:kern w:val="0"/>
              </w:rPr>
              <w:br/>
            </w:r>
            <w:r>
              <w:rPr>
                <w:rFonts w:eastAsia="仿宋_GB2312" w:cs="Times New Roman"/>
                <w:color w:val="000000"/>
                <w:kern w:val="0"/>
              </w:rPr>
              <w:t>《交通运输部办公厅关于全面推行直属海事系统权责清单制度的通知》（交办海〔</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19</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8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内河专用航标设置、撤除、位置移动和其他状况改变审批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《中华人民共和国航标条例》</w:t>
            </w:r>
            <w:r>
              <w:rPr>
                <w:rFonts w:eastAsia="仿宋_GB2312" w:cs="Times New Roman"/>
                <w:color w:val="000000"/>
                <w:kern w:val="0"/>
              </w:rPr>
              <w:br/>
            </w:r>
            <w:r>
              <w:rPr>
                <w:rFonts w:eastAsia="仿宋_GB2312" w:cs="Times New Roman"/>
                <w:color w:val="000000"/>
                <w:kern w:val="0"/>
              </w:rPr>
              <w:t>《中华人民共和国航道管理条例》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127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船舶进行散装液体污染危害性货物或者危险货物过驳作业许可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《中华人民共和国水污染防治法》</w:t>
            </w:r>
            <w:r>
              <w:rPr>
                <w:rFonts w:eastAsia="仿宋_GB2312" w:cs="Times New Roman"/>
                <w:color w:val="000000"/>
                <w:kern w:val="0"/>
              </w:rPr>
              <w:br/>
            </w:r>
            <w:r>
              <w:rPr>
                <w:rFonts w:eastAsia="仿宋_GB2312" w:cs="Times New Roman"/>
                <w:color w:val="000000"/>
                <w:kern w:val="0"/>
              </w:rPr>
              <w:t>《中华人民共和国海洋环境保护法》</w:t>
            </w:r>
            <w:r>
              <w:rPr>
                <w:rFonts w:eastAsia="仿宋_GB2312" w:cs="Times New Roman"/>
                <w:color w:val="000000"/>
                <w:kern w:val="0"/>
              </w:rPr>
              <w:br/>
            </w:r>
            <w:r>
              <w:rPr>
                <w:rFonts w:eastAsia="仿宋_GB2312" w:cs="Times New Roman"/>
                <w:color w:val="000000"/>
                <w:kern w:val="0"/>
              </w:rPr>
              <w:t>《中华人民共和国海上交通安全法》</w:t>
            </w:r>
            <w:r>
              <w:rPr>
                <w:rFonts w:eastAsia="仿宋_GB2312" w:cs="Times New Roman"/>
                <w:color w:val="000000"/>
                <w:kern w:val="0"/>
              </w:rPr>
              <w:br/>
            </w:r>
            <w:r>
              <w:rPr>
                <w:rFonts w:eastAsia="仿宋_GB2312" w:cs="Times New Roman"/>
                <w:color w:val="000000"/>
                <w:kern w:val="0"/>
              </w:rPr>
              <w:t>《中华人民共和国内河交通安全管理条例》</w:t>
            </w:r>
            <w:r>
              <w:rPr>
                <w:rFonts w:eastAsia="仿宋_GB2312" w:cs="Times New Roman"/>
                <w:color w:val="000000"/>
                <w:kern w:val="0"/>
              </w:rPr>
              <w:br/>
            </w:r>
            <w:r>
              <w:rPr>
                <w:rFonts w:eastAsia="仿宋_GB2312" w:cs="Times New Roman"/>
                <w:color w:val="000000"/>
                <w:kern w:val="0"/>
              </w:rPr>
              <w:t>《防治船舶污染海洋环境管理条例》</w:t>
            </w:r>
            <w:r>
              <w:rPr>
                <w:rFonts w:eastAsia="仿宋_GB2312" w:cs="Times New Roman"/>
                <w:color w:val="000000"/>
                <w:kern w:val="0"/>
              </w:rPr>
              <w:br/>
            </w:r>
            <w:r>
              <w:rPr>
                <w:rFonts w:eastAsia="仿宋_GB2312" w:cs="Times New Roman"/>
                <w:color w:val="000000"/>
                <w:kern w:val="0"/>
              </w:rPr>
              <w:t>《交通运输部办公厅关于全面推行直属海事系统权责清单制度的通知》（交办海〔</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19</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85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船舶载运污染危害性货物或者危险货物进出港口许可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《中华人民共和国海洋环境保护法》</w:t>
            </w:r>
            <w:r>
              <w:rPr>
                <w:rFonts w:eastAsia="仿宋_GB2312" w:cs="Times New Roman"/>
                <w:color w:val="000000"/>
                <w:kern w:val="0"/>
              </w:rPr>
              <w:br/>
            </w:r>
            <w:r>
              <w:rPr>
                <w:rFonts w:eastAsia="仿宋_GB2312" w:cs="Times New Roman"/>
                <w:color w:val="000000"/>
                <w:kern w:val="0"/>
              </w:rPr>
              <w:t>《中华人民共和国海上交通安全法》</w:t>
            </w:r>
            <w:r>
              <w:rPr>
                <w:rFonts w:eastAsia="仿宋_GB2312" w:cs="Times New Roman"/>
                <w:color w:val="000000"/>
                <w:kern w:val="0"/>
              </w:rPr>
              <w:br/>
            </w:r>
            <w:r>
              <w:rPr>
                <w:rFonts w:eastAsia="仿宋_GB2312" w:cs="Times New Roman"/>
                <w:color w:val="000000"/>
                <w:kern w:val="0"/>
              </w:rPr>
              <w:t>《中华人民共和国内河交通安全管理条例》</w:t>
            </w:r>
            <w:r>
              <w:rPr>
                <w:rFonts w:eastAsia="仿宋_GB2312" w:cs="Times New Roman"/>
                <w:color w:val="000000"/>
                <w:kern w:val="0"/>
              </w:rPr>
              <w:br/>
            </w:r>
            <w:r>
              <w:rPr>
                <w:rFonts w:eastAsia="仿宋_GB2312" w:cs="Times New Roman"/>
                <w:color w:val="000000"/>
                <w:kern w:val="0"/>
              </w:rPr>
              <w:t>《防治船舶污染海洋环境管理条例》</w:t>
            </w:r>
            <w:r>
              <w:rPr>
                <w:rFonts w:eastAsia="仿宋_GB2312" w:cs="Times New Roman"/>
                <w:color w:val="000000"/>
                <w:kern w:val="0"/>
              </w:rPr>
              <w:br/>
            </w:r>
            <w:r>
              <w:rPr>
                <w:rFonts w:eastAsia="仿宋_GB2312" w:cs="Times New Roman"/>
                <w:color w:val="000000"/>
                <w:kern w:val="0"/>
              </w:rPr>
              <w:t>《交通运输部办公厅关于全面推行直属海事系统权责清单制度的通知》（交办海〔</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19</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2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129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海域或者内河通航水域、岸线施工作业许可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《中华人民共和国海上交通安全法》</w:t>
            </w:r>
            <w:r>
              <w:rPr>
                <w:rFonts w:eastAsia="仿宋_GB2312" w:cs="Times New Roman"/>
                <w:color w:val="000000"/>
                <w:kern w:val="0"/>
              </w:rPr>
              <w:br/>
            </w:r>
            <w:r>
              <w:rPr>
                <w:rFonts w:eastAsia="仿宋_GB2312" w:cs="Times New Roman"/>
                <w:color w:val="000000"/>
                <w:kern w:val="0"/>
              </w:rPr>
              <w:t>《中华人民共和国内河交通安全管理条例》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设置或者撤销内河渡口审批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沅江市人民政府（由沅江市交通运输局承办）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《中华人民共和国内河交通安全管理条例》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经营性客运驾驶员从业资格认定</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沅江市交通运输局（受益阳市交通运输局委托实施）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《益阳市人民政府关于公布市本级新增、取消、下放、暂停、调整和保留的行政许可项目目录的决定》（市政府令〔</w:t>
            </w:r>
            <w:r>
              <w:rPr>
                <w:rFonts w:eastAsia="仿宋_GB2312" w:cs="Times New Roman"/>
                <w:color w:val="000000"/>
                <w:kern w:val="0"/>
              </w:rPr>
              <w:t>2014</w:t>
            </w:r>
            <w:r>
              <w:rPr>
                <w:rFonts w:eastAsia="仿宋_GB2312" w:cs="Times New Roman"/>
                <w:color w:val="000000"/>
                <w:kern w:val="0"/>
              </w:rPr>
              <w:t>〕</w:t>
            </w:r>
            <w:r>
              <w:rPr>
                <w:rFonts w:eastAsia="仿宋_GB2312" w:cs="Times New Roman"/>
                <w:color w:val="000000"/>
                <w:kern w:val="0"/>
              </w:rPr>
              <w:t>3</w:t>
            </w:r>
            <w:r>
              <w:rPr>
                <w:rFonts w:eastAsia="仿宋_GB2312" w:cs="Times New Roman"/>
                <w:color w:val="000000"/>
                <w:kern w:val="0"/>
              </w:rPr>
              <w:t>号）</w:t>
            </w:r>
          </w:p>
        </w:tc>
      </w:tr>
      <w:tr w:rsidR="002F31B0">
        <w:trPr>
          <w:cantSplit/>
          <w:trHeight w:val="139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经营性货运驾驶员从业资格认定（除使用</w:t>
            </w:r>
            <w:r>
              <w:rPr>
                <w:rFonts w:eastAsia="仿宋_GB2312" w:cs="Times New Roman"/>
                <w:color w:val="000000"/>
                <w:kern w:val="0"/>
              </w:rPr>
              <w:t>4500</w:t>
            </w:r>
            <w:r>
              <w:rPr>
                <w:rFonts w:eastAsia="仿宋_GB2312" w:cs="Times New Roman"/>
                <w:color w:val="000000"/>
                <w:kern w:val="0"/>
              </w:rPr>
              <w:t>千克及以下普通货运车辆的驾驶人员外）</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沅江市交通运输局（受益阳市交通运输局委托实施）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《中华人民共和国道路运输条例》</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《益阳市人民政府关于公布市本级新增、取消、下放、暂停、调整和保留的行政许可项目目录的决定》（市政府令〔</w:t>
            </w:r>
            <w:r>
              <w:rPr>
                <w:rFonts w:eastAsia="仿宋_GB2312" w:cs="Times New Roman"/>
                <w:color w:val="000000"/>
                <w:kern w:val="0"/>
              </w:rPr>
              <w:t>2014</w:t>
            </w:r>
            <w:r>
              <w:rPr>
                <w:rFonts w:eastAsia="仿宋_GB2312" w:cs="Times New Roman"/>
                <w:color w:val="000000"/>
                <w:kern w:val="0"/>
              </w:rPr>
              <w:t>〕</w:t>
            </w:r>
            <w:r>
              <w:rPr>
                <w:rFonts w:eastAsia="仿宋_GB2312" w:cs="Times New Roman"/>
                <w:color w:val="000000"/>
                <w:kern w:val="0"/>
              </w:rPr>
              <w:t>3</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133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船员适任证书核发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《中华人民共和国海上交通安全法》</w:t>
            </w:r>
            <w:r>
              <w:rPr>
                <w:rFonts w:eastAsia="仿宋_GB2312" w:cs="Times New Roman"/>
                <w:color w:val="000000"/>
                <w:kern w:val="0"/>
              </w:rPr>
              <w:br/>
            </w:r>
            <w:r>
              <w:rPr>
                <w:rFonts w:eastAsia="仿宋_GB2312" w:cs="Times New Roman"/>
                <w:color w:val="000000"/>
                <w:kern w:val="0"/>
              </w:rPr>
              <w:t>《中华人民共和国船员条例》</w:t>
            </w:r>
            <w:r>
              <w:rPr>
                <w:rFonts w:eastAsia="仿宋_GB2312" w:cs="Times New Roman"/>
                <w:color w:val="000000"/>
                <w:kern w:val="0"/>
              </w:rPr>
              <w:br/>
            </w:r>
            <w:r>
              <w:rPr>
                <w:rFonts w:eastAsia="仿宋_GB2312" w:cs="Times New Roman"/>
                <w:color w:val="000000"/>
                <w:kern w:val="0"/>
              </w:rPr>
              <w:t>《交通运输部办公厅关于全面推行直属海事系统权责清单制度的通知》（交办海〔</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19</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国防交通工程设施建设项目和有关贯彻国防要求建设项目设计审定</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《中华人民共和国国防交通法》</w:t>
            </w:r>
            <w:r>
              <w:rPr>
                <w:rFonts w:eastAsia="仿宋_GB2312" w:cs="Times New Roman"/>
                <w:color w:val="000000"/>
                <w:kern w:val="0"/>
              </w:rPr>
              <w:br/>
            </w:r>
            <w:r>
              <w:rPr>
                <w:rFonts w:eastAsia="仿宋_GB2312" w:cs="Times New Roman"/>
                <w:color w:val="000000"/>
                <w:kern w:val="0"/>
              </w:rPr>
              <w:t>《国防交通条例》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国防交通工程设施建设项目和有关贯彻国防要求建设项目竣工验收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《中华人民共和国国防交通法》</w:t>
            </w:r>
            <w:r>
              <w:rPr>
                <w:rFonts w:eastAsia="仿宋_GB2312" w:cs="Times New Roman"/>
                <w:color w:val="000000"/>
                <w:kern w:val="0"/>
              </w:rPr>
              <w:br/>
            </w:r>
            <w:r>
              <w:rPr>
                <w:rFonts w:eastAsia="仿宋_GB2312" w:cs="Times New Roman"/>
                <w:color w:val="000000"/>
                <w:kern w:val="0"/>
              </w:rPr>
              <w:t>《国防交通条例》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占用国防交通控制范围土地审批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《中华人民共和国国防交通法》</w:t>
            </w:r>
            <w:r>
              <w:rPr>
                <w:rFonts w:eastAsia="仿宋_GB2312" w:cs="Times New Roman"/>
                <w:color w:val="000000"/>
                <w:kern w:val="0"/>
              </w:rPr>
              <w:br/>
            </w:r>
            <w:r>
              <w:rPr>
                <w:rFonts w:eastAsia="仿宋_GB2312" w:cs="Times New Roman"/>
                <w:color w:val="000000"/>
                <w:kern w:val="0"/>
              </w:rPr>
              <w:t>《国防交通条例》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8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水利基建项目初步设计文件审批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取水许可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r>
            <w:r>
              <w:rPr>
                <w:rFonts w:eastAsia="仿宋_GB2312" w:cs="Times New Roman"/>
                <w:color w:val="000000"/>
                <w:kern w:val="0"/>
              </w:rPr>
              <w:t>《取水许可和水资源费征收管理条例》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139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洪水影响评价类审批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r>
            <w:r>
              <w:rPr>
                <w:rFonts w:eastAsia="仿宋_GB2312" w:cs="Times New Roman"/>
                <w:color w:val="000000"/>
                <w:kern w:val="0"/>
              </w:rPr>
              <w:t>《中华人民共和国防洪法》</w:t>
            </w:r>
            <w:r>
              <w:rPr>
                <w:rFonts w:eastAsia="仿宋_GB2312" w:cs="Times New Roman"/>
                <w:color w:val="000000"/>
                <w:kern w:val="0"/>
              </w:rPr>
              <w:br/>
            </w:r>
            <w:r>
              <w:rPr>
                <w:rFonts w:eastAsia="仿宋_GB2312" w:cs="Times New Roman"/>
                <w:color w:val="000000"/>
                <w:kern w:val="0"/>
              </w:rPr>
              <w:t>《中华人民共和国河道管理条例》</w:t>
            </w:r>
            <w:r>
              <w:rPr>
                <w:rFonts w:eastAsia="仿宋_GB2312" w:cs="Times New Roman"/>
                <w:color w:val="000000"/>
                <w:kern w:val="0"/>
              </w:rPr>
              <w:br/>
            </w:r>
            <w:r>
              <w:rPr>
                <w:rFonts w:eastAsia="仿宋_GB2312" w:cs="Times New Roman"/>
                <w:color w:val="000000"/>
                <w:kern w:val="0"/>
              </w:rPr>
              <w:t>《中华人民共和国水文条例》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3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河道管理范围内特定活动审批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《中华人民共和国河道管理条例》</w:t>
            </w:r>
            <w:r>
              <w:rPr>
                <w:rFonts w:eastAsia="仿宋_GB2312" w:cs="Times New Roman"/>
                <w:color w:val="000000"/>
                <w:kern w:val="0"/>
              </w:rPr>
              <w:br/>
            </w:r>
            <w:r>
              <w:rPr>
                <w:rFonts w:eastAsia="仿宋_GB2312" w:cs="Times New Roman"/>
                <w:color w:val="000000"/>
                <w:kern w:val="0"/>
              </w:rPr>
              <w:t>《湖南省人民政府关于调整一批行政权力事项的通知》（湘政发〔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15</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河道采砂许可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r>
              <w:rPr>
                <w:rFonts w:eastAsia="仿宋_GB2312" w:cs="Times New Roman"/>
                <w:color w:val="000000"/>
                <w:kern w:val="0"/>
              </w:rPr>
              <w:br/>
            </w:r>
            <w:r>
              <w:rPr>
                <w:rFonts w:eastAsia="仿宋_GB2312" w:cs="Times New Roman"/>
                <w:color w:val="000000"/>
                <w:kern w:val="0"/>
              </w:rPr>
              <w:t>《中华人民共和国长江保护法》</w:t>
            </w:r>
            <w:r>
              <w:rPr>
                <w:rFonts w:eastAsia="仿宋_GB2312" w:cs="Times New Roman"/>
                <w:color w:val="000000"/>
                <w:kern w:val="0"/>
              </w:rPr>
              <w:br/>
            </w:r>
            <w:r>
              <w:rPr>
                <w:rFonts w:eastAsia="仿宋_GB2312" w:cs="Times New Roman"/>
                <w:color w:val="000000"/>
                <w:kern w:val="0"/>
              </w:rPr>
              <w:t>《中华人民共和国河道管理条例》</w:t>
            </w:r>
            <w:r>
              <w:rPr>
                <w:rFonts w:eastAsia="仿宋_GB2312" w:cs="Times New Roman"/>
                <w:color w:val="000000"/>
                <w:kern w:val="0"/>
              </w:rPr>
              <w:br/>
            </w:r>
            <w:r>
              <w:rPr>
                <w:rFonts w:eastAsia="仿宋_GB2312" w:cs="Times New Roman"/>
                <w:color w:val="000000"/>
                <w:kern w:val="0"/>
              </w:rPr>
              <w:t>《长江河道采砂管理条例》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142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生产建设项目水土保持方案审批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《中华人民共和国水土保持法》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农村集体经济组织修建水库审批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城市建设填堵水域、废除围堤审批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沅江市人民政府（由沅江市水利局承办）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《中华人民共和国水法》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占用农业灌溉水源、灌排工程设施审批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利用堤顶、戗台兼做公路审批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《中华人民共和国河道管理条例》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坝顶兼做公路审批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《水库大坝安全管理条例》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蓄滞洪区避洪设施建设审批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149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大坝管理和保护范围内修建码头、渔塘许可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沅江市水利局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《水库大坝安全管理条例》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农药经营许可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《农药管理条例》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兽药经营许可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《兽药管理条例》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农作物种子生产经营许可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r>
              <w:rPr>
                <w:rFonts w:eastAsia="仿宋_GB2312" w:cs="Times New Roman"/>
                <w:color w:val="000000"/>
                <w:kern w:val="0"/>
              </w:rPr>
              <w:br/>
            </w:r>
            <w:r>
              <w:rPr>
                <w:rFonts w:eastAsia="仿宋_GB2312" w:cs="Times New Roman"/>
                <w:color w:val="000000"/>
                <w:kern w:val="0"/>
              </w:rPr>
              <w:t>《农业转基因生物安全管理条例》</w:t>
            </w:r>
            <w:r>
              <w:rPr>
                <w:rFonts w:eastAsia="仿宋_GB2312" w:cs="Times New Roman"/>
                <w:color w:val="000000"/>
                <w:kern w:val="0"/>
              </w:rPr>
              <w:br/>
            </w:r>
            <w:r>
              <w:rPr>
                <w:rFonts w:eastAsia="仿宋_GB2312" w:cs="Times New Roman"/>
                <w:color w:val="000000"/>
                <w:kern w:val="0"/>
              </w:rPr>
              <w:t>《转基因棉花种子生产经营许可规定》（农业部公告第</w:t>
            </w:r>
            <w:r>
              <w:rPr>
                <w:rFonts w:eastAsia="仿宋_GB2312" w:cs="Times New Roman"/>
                <w:color w:val="000000"/>
                <w:kern w:val="0"/>
              </w:rPr>
              <w:t>2436</w:t>
            </w:r>
            <w:r>
              <w:rPr>
                <w:rFonts w:eastAsia="仿宋_GB2312" w:cs="Times New Roman"/>
                <w:color w:val="000000"/>
                <w:kern w:val="0"/>
              </w:rPr>
              <w:t>号公布，农业农村部令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食用菌菌种生产经营许可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r>
              <w:rPr>
                <w:rFonts w:eastAsia="仿宋_GB2312" w:cs="Times New Roman"/>
                <w:color w:val="000000"/>
                <w:kern w:val="0"/>
              </w:rPr>
              <w:br/>
            </w:r>
            <w:r>
              <w:rPr>
                <w:rFonts w:eastAsia="仿宋_GB2312" w:cs="Times New Roman"/>
                <w:color w:val="000000"/>
                <w:kern w:val="0"/>
              </w:rPr>
              <w:t>《食用菌菌种管理办法》（农业部令</w:t>
            </w:r>
            <w:r>
              <w:rPr>
                <w:rFonts w:eastAsia="仿宋_GB2312" w:cs="Times New Roman"/>
                <w:color w:val="000000"/>
                <w:kern w:val="0"/>
              </w:rPr>
              <w:t>2006</w:t>
            </w:r>
            <w:r>
              <w:rPr>
                <w:rFonts w:eastAsia="仿宋_GB2312" w:cs="Times New Roman"/>
                <w:color w:val="000000"/>
                <w:kern w:val="0"/>
              </w:rPr>
              <w:t>年第</w:t>
            </w:r>
            <w:r>
              <w:rPr>
                <w:rFonts w:eastAsia="仿宋_GB2312" w:cs="Times New Roman"/>
                <w:color w:val="000000"/>
                <w:kern w:val="0"/>
              </w:rPr>
              <w:t>62</w:t>
            </w:r>
            <w:r>
              <w:rPr>
                <w:rFonts w:eastAsia="仿宋_GB2312" w:cs="Times New Roman"/>
                <w:color w:val="000000"/>
                <w:kern w:val="0"/>
              </w:rPr>
              <w:t>号公布，农业部令</w:t>
            </w:r>
            <w:r>
              <w:rPr>
                <w:rFonts w:eastAsia="仿宋_GB2312" w:cs="Times New Roman"/>
                <w:color w:val="000000"/>
                <w:kern w:val="0"/>
              </w:rPr>
              <w:t>2015</w:t>
            </w:r>
            <w:r>
              <w:rPr>
                <w:rFonts w:eastAsia="仿宋_GB2312" w:cs="Times New Roman"/>
                <w:color w:val="000000"/>
                <w:kern w:val="0"/>
              </w:rPr>
              <w:t>年第</w:t>
            </w:r>
            <w:r>
              <w:rPr>
                <w:rFonts w:eastAsia="仿宋_GB2312" w:cs="Times New Roman"/>
                <w:color w:val="000000"/>
                <w:kern w:val="0"/>
              </w:rPr>
              <w:t>1</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154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使用低于国家或地方规定的种用标准的农作物种子审批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沅江市人民政府（由沅江市农业农村局承办）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种畜禽生产经营许可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《中华人民共和国畜牧法》</w:t>
            </w:r>
            <w:r>
              <w:rPr>
                <w:rFonts w:eastAsia="仿宋_GB2312" w:cs="Times New Roman"/>
                <w:color w:val="000000"/>
                <w:kern w:val="0"/>
              </w:rPr>
              <w:br/>
            </w:r>
            <w:r>
              <w:rPr>
                <w:rFonts w:eastAsia="仿宋_GB2312" w:cs="Times New Roman"/>
                <w:color w:val="000000"/>
                <w:kern w:val="0"/>
              </w:rPr>
              <w:t>《农业转基因生物安全管理条例》</w:t>
            </w:r>
            <w:r>
              <w:rPr>
                <w:rFonts w:eastAsia="仿宋_GB2312" w:cs="Times New Roman"/>
                <w:color w:val="000000"/>
                <w:kern w:val="0"/>
              </w:rPr>
              <w:br/>
            </w:r>
            <w:r>
              <w:rPr>
                <w:rFonts w:eastAsia="仿宋_GB2312" w:cs="Times New Roman"/>
                <w:color w:val="000000"/>
                <w:kern w:val="0"/>
              </w:rPr>
              <w:t>《养蜂管理办法（试行）》（农业部公告第</w:t>
            </w:r>
            <w:r>
              <w:rPr>
                <w:rFonts w:eastAsia="仿宋_GB2312" w:cs="Times New Roman"/>
                <w:color w:val="000000"/>
                <w:kern w:val="0"/>
              </w:rPr>
              <w:t>1692</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蚕种生产经营许可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《中华人民共和国畜牧法》</w:t>
            </w:r>
            <w:r>
              <w:rPr>
                <w:rFonts w:eastAsia="仿宋_GB2312" w:cs="Times New Roman"/>
                <w:color w:val="000000"/>
                <w:kern w:val="0"/>
              </w:rPr>
              <w:br/>
            </w:r>
            <w:r>
              <w:rPr>
                <w:rFonts w:eastAsia="仿宋_GB2312" w:cs="Times New Roman"/>
                <w:color w:val="000000"/>
                <w:kern w:val="0"/>
              </w:rPr>
              <w:t>《蚕种管理办法》（农业部令</w:t>
            </w:r>
            <w:r>
              <w:rPr>
                <w:rFonts w:eastAsia="仿宋_GB2312" w:cs="Times New Roman"/>
                <w:color w:val="000000"/>
                <w:kern w:val="0"/>
              </w:rPr>
              <w:t>2006</w:t>
            </w:r>
            <w:r>
              <w:rPr>
                <w:rFonts w:eastAsia="仿宋_GB2312" w:cs="Times New Roman"/>
                <w:color w:val="000000"/>
                <w:kern w:val="0"/>
              </w:rPr>
              <w:t>年第</w:t>
            </w:r>
            <w:r>
              <w:rPr>
                <w:rFonts w:eastAsia="仿宋_GB2312" w:cs="Times New Roman"/>
                <w:color w:val="000000"/>
                <w:kern w:val="0"/>
              </w:rPr>
              <w:t>68</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农业植物检疫证书核发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《植物检疫条例》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农业植物产地检疫合格证签发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《植物检疫条例》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159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农业野生植物采集、出售、收购、野外考察审批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沅江市农业农村局（限采集国家二级保护野生植物）</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《中华人民共和国野生植物保护条例》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动物及动物产品检疫合格证核发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r>
              <w:rPr>
                <w:rFonts w:eastAsia="仿宋_GB2312" w:cs="Times New Roman"/>
                <w:color w:val="000000"/>
                <w:kern w:val="0"/>
              </w:rPr>
              <w:br/>
            </w:r>
            <w:r>
              <w:rPr>
                <w:rFonts w:eastAsia="仿宋_GB2312" w:cs="Times New Roman"/>
                <w:color w:val="000000"/>
                <w:kern w:val="0"/>
              </w:rPr>
              <w:t>《动物检疫管理办法》（农业部令</w:t>
            </w:r>
            <w:r>
              <w:rPr>
                <w:rFonts w:eastAsia="仿宋_GB2312" w:cs="Times New Roman"/>
                <w:color w:val="000000"/>
                <w:kern w:val="0"/>
              </w:rPr>
              <w:t>2010</w:t>
            </w:r>
            <w:r>
              <w:rPr>
                <w:rFonts w:eastAsia="仿宋_GB2312" w:cs="Times New Roman"/>
                <w:color w:val="000000"/>
                <w:kern w:val="0"/>
              </w:rPr>
              <w:t>年第</w:t>
            </w:r>
            <w:r>
              <w:rPr>
                <w:rFonts w:eastAsia="仿宋_GB2312" w:cs="Times New Roman"/>
                <w:color w:val="000000"/>
                <w:kern w:val="0"/>
              </w:rPr>
              <w:t>6</w:t>
            </w:r>
            <w:r>
              <w:rPr>
                <w:rFonts w:eastAsia="仿宋_GB2312" w:cs="Times New Roman"/>
                <w:color w:val="000000"/>
                <w:kern w:val="0"/>
              </w:rPr>
              <w:t>号公布，农业农村部令</w:t>
            </w:r>
            <w:r>
              <w:rPr>
                <w:rFonts w:eastAsia="仿宋_GB2312" w:cs="Times New Roman"/>
                <w:color w:val="000000"/>
                <w:kern w:val="0"/>
              </w:rPr>
              <w:t>2019</w:t>
            </w:r>
            <w:r>
              <w:rPr>
                <w:rFonts w:eastAsia="仿宋_GB2312" w:cs="Times New Roman"/>
                <w:color w:val="000000"/>
                <w:kern w:val="0"/>
              </w:rPr>
              <w:t>年第</w:t>
            </w:r>
            <w:r>
              <w:rPr>
                <w:rFonts w:eastAsia="仿宋_GB2312" w:cs="Times New Roman"/>
                <w:color w:val="000000"/>
                <w:kern w:val="0"/>
              </w:rPr>
              <w:t>2</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动物防疫条件合格证核发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动物诊疗许可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《中华人民共和国动物防疫法》</w:t>
            </w:r>
            <w:r>
              <w:rPr>
                <w:rFonts w:eastAsia="仿宋_GB2312" w:cs="Times New Roman"/>
                <w:color w:val="000000"/>
                <w:kern w:val="0"/>
              </w:rPr>
              <w:br/>
            </w:r>
            <w:r>
              <w:rPr>
                <w:rFonts w:eastAsia="仿宋_GB2312" w:cs="Times New Roman"/>
                <w:color w:val="000000"/>
                <w:kern w:val="0"/>
              </w:rPr>
              <w:t>《动物诊疗机构管理办法》（农业部令</w:t>
            </w:r>
            <w:r>
              <w:rPr>
                <w:rFonts w:eastAsia="仿宋_GB2312" w:cs="Times New Roman"/>
                <w:color w:val="000000"/>
                <w:kern w:val="0"/>
              </w:rPr>
              <w:t>2008</w:t>
            </w:r>
            <w:r>
              <w:rPr>
                <w:rFonts w:eastAsia="仿宋_GB2312" w:cs="Times New Roman"/>
                <w:color w:val="000000"/>
                <w:kern w:val="0"/>
              </w:rPr>
              <w:t>年第</w:t>
            </w:r>
            <w:r>
              <w:rPr>
                <w:rFonts w:eastAsia="仿宋_GB2312" w:cs="Times New Roman"/>
                <w:color w:val="000000"/>
                <w:kern w:val="0"/>
              </w:rPr>
              <w:t>19</w:t>
            </w:r>
            <w:r>
              <w:rPr>
                <w:rFonts w:eastAsia="仿宋_GB2312" w:cs="Times New Roman"/>
                <w:color w:val="000000"/>
                <w:kern w:val="0"/>
              </w:rPr>
              <w:t>号公布，农业部令</w:t>
            </w:r>
            <w:r>
              <w:rPr>
                <w:rFonts w:eastAsia="仿宋_GB2312" w:cs="Times New Roman"/>
                <w:color w:val="000000"/>
                <w:kern w:val="0"/>
              </w:rPr>
              <w:t>2017</w:t>
            </w:r>
            <w:r>
              <w:rPr>
                <w:rFonts w:eastAsia="仿宋_GB2312" w:cs="Times New Roman"/>
                <w:color w:val="000000"/>
                <w:kern w:val="0"/>
              </w:rPr>
              <w:t>年</w:t>
            </w:r>
            <w:r>
              <w:rPr>
                <w:rFonts w:eastAsia="仿宋_GB2312" w:cs="Times New Roman"/>
                <w:color w:val="000000"/>
                <w:kern w:val="0"/>
              </w:rPr>
              <w:t>8</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生猪定点屠宰厂（场）设置审查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沅江市农业农村局（限</w:t>
            </w:r>
            <w:r>
              <w:rPr>
                <w:rFonts w:eastAsia="仿宋_GB2312" w:cs="Times New Roman"/>
                <w:color w:val="000000"/>
                <w:kern w:val="0"/>
              </w:rPr>
              <w:t>B</w:t>
            </w:r>
            <w:r>
              <w:rPr>
                <w:rFonts w:eastAsia="仿宋_GB2312" w:cs="Times New Roman"/>
                <w:color w:val="000000"/>
                <w:kern w:val="0"/>
              </w:rPr>
              <w:t>类屠宰企业）</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《生猪屠宰管理条例》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生鲜乳收购站许可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《乳品质量安全监督管理条例》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3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165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生鲜乳准运证明核发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《乳品质量安全监督管理条例》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拖拉机和联合收割机驾驶证核发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r>
              <w:rPr>
                <w:rFonts w:eastAsia="仿宋_GB2312" w:cs="Times New Roman"/>
                <w:color w:val="000000"/>
                <w:kern w:val="0"/>
              </w:rPr>
              <w:br/>
            </w:r>
            <w:r>
              <w:rPr>
                <w:rFonts w:eastAsia="仿宋_GB2312" w:cs="Times New Roman"/>
                <w:color w:val="000000"/>
                <w:kern w:val="0"/>
              </w:rPr>
              <w:t>《农业机械安全监督管理条例》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9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拖拉机和联合收割机登记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《中华人民共和国道路交通安全法》</w:t>
            </w:r>
            <w:r>
              <w:rPr>
                <w:rFonts w:eastAsia="仿宋_GB2312" w:cs="Times New Roman"/>
                <w:color w:val="000000"/>
                <w:kern w:val="0"/>
              </w:rPr>
              <w:br/>
            </w:r>
            <w:r>
              <w:rPr>
                <w:rFonts w:eastAsia="仿宋_GB2312" w:cs="Times New Roman"/>
                <w:color w:val="000000"/>
                <w:kern w:val="0"/>
              </w:rPr>
              <w:t>《农业机械安全监督管理条例》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0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工商企业等社会资本通过流转取得土地经营权审批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沅江市人民政府（由沅江市农业农村局承办）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《中华人民共和国农村土地承包法》</w:t>
            </w:r>
            <w:r>
              <w:rPr>
                <w:rFonts w:eastAsia="仿宋_GB2312" w:cs="Times New Roman"/>
                <w:color w:val="000000"/>
                <w:kern w:val="0"/>
              </w:rPr>
              <w:br/>
            </w:r>
            <w:r>
              <w:rPr>
                <w:rFonts w:eastAsia="仿宋_GB2312" w:cs="Times New Roman"/>
                <w:color w:val="000000"/>
                <w:kern w:val="0"/>
              </w:rPr>
              <w:t>《农村土地经营权流转管理办法》（农业农村部令</w:t>
            </w:r>
            <w:r>
              <w:rPr>
                <w:rFonts w:eastAsia="仿宋_GB2312" w:cs="Times New Roman"/>
                <w:color w:val="000000"/>
                <w:kern w:val="0"/>
              </w:rPr>
              <w:t>2021</w:t>
            </w:r>
            <w:r>
              <w:rPr>
                <w:rFonts w:eastAsia="仿宋_GB2312" w:cs="Times New Roman"/>
                <w:color w:val="000000"/>
                <w:kern w:val="0"/>
              </w:rPr>
              <w:t>年第</w:t>
            </w:r>
            <w:r>
              <w:rPr>
                <w:rFonts w:eastAsia="仿宋_GB2312" w:cs="Times New Roman"/>
                <w:color w:val="000000"/>
                <w:kern w:val="0"/>
              </w:rPr>
              <w:t>1</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2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169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农村村民宅基地审批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各镇人民政府，街道办事处</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《中华人民共和国土地管理法》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4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渔业船舶船员证书核发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《中华人民共和国渔港水域交通安全管理条例》</w:t>
            </w:r>
            <w:r>
              <w:rPr>
                <w:rFonts w:eastAsia="仿宋_GB2312" w:cs="Times New Roman"/>
                <w:color w:val="000000"/>
                <w:kern w:val="0"/>
              </w:rPr>
              <w:br/>
            </w:r>
            <w:r>
              <w:rPr>
                <w:rFonts w:eastAsia="仿宋_GB2312" w:cs="Times New Roman"/>
                <w:color w:val="000000"/>
                <w:kern w:val="0"/>
              </w:rPr>
              <w:t>《中华人民共和国渔业船员管理办法》（农业部令</w:t>
            </w:r>
            <w:r>
              <w:rPr>
                <w:rFonts w:eastAsia="仿宋_GB2312" w:cs="Times New Roman"/>
                <w:color w:val="000000"/>
                <w:kern w:val="0"/>
              </w:rPr>
              <w:t>2014</w:t>
            </w:r>
            <w:r>
              <w:rPr>
                <w:rFonts w:eastAsia="仿宋_GB2312" w:cs="Times New Roman"/>
                <w:color w:val="000000"/>
                <w:kern w:val="0"/>
              </w:rPr>
              <w:t>年第</w:t>
            </w:r>
            <w:r>
              <w:rPr>
                <w:rFonts w:eastAsia="仿宋_GB2312" w:cs="Times New Roman"/>
                <w:color w:val="000000"/>
                <w:kern w:val="0"/>
              </w:rPr>
              <w:t>4</w:t>
            </w:r>
            <w:r>
              <w:rPr>
                <w:rFonts w:eastAsia="仿宋_GB2312" w:cs="Times New Roman"/>
                <w:color w:val="000000"/>
                <w:kern w:val="0"/>
              </w:rPr>
              <w:t>号公布，农业部令</w:t>
            </w:r>
            <w:r>
              <w:rPr>
                <w:rFonts w:eastAsia="仿宋_GB2312" w:cs="Times New Roman"/>
                <w:color w:val="000000"/>
                <w:kern w:val="0"/>
              </w:rPr>
              <w:t>2017</w:t>
            </w:r>
            <w:r>
              <w:rPr>
                <w:rFonts w:eastAsia="仿宋_GB2312" w:cs="Times New Roman"/>
                <w:color w:val="000000"/>
                <w:kern w:val="0"/>
              </w:rPr>
              <w:t>年第</w:t>
            </w:r>
            <w:r>
              <w:rPr>
                <w:rFonts w:eastAsia="仿宋_GB2312" w:cs="Times New Roman"/>
                <w:color w:val="000000"/>
                <w:kern w:val="0"/>
              </w:rPr>
              <w:t>8</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3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水产苗种生产经营审批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r>
              <w:rPr>
                <w:rFonts w:eastAsia="仿宋_GB2312" w:cs="Times New Roman"/>
                <w:color w:val="000000"/>
                <w:kern w:val="0"/>
              </w:rPr>
              <w:br/>
            </w:r>
            <w:r>
              <w:rPr>
                <w:rFonts w:eastAsia="仿宋_GB2312" w:cs="Times New Roman"/>
                <w:color w:val="000000"/>
                <w:kern w:val="0"/>
              </w:rPr>
              <w:t>《水产苗种管理办法》（农业部令</w:t>
            </w:r>
            <w:r>
              <w:rPr>
                <w:rFonts w:eastAsia="仿宋_GB2312" w:cs="Times New Roman"/>
                <w:color w:val="000000"/>
                <w:kern w:val="0"/>
              </w:rPr>
              <w:t>2005</w:t>
            </w:r>
            <w:r>
              <w:rPr>
                <w:rFonts w:eastAsia="仿宋_GB2312" w:cs="Times New Roman"/>
                <w:color w:val="000000"/>
                <w:kern w:val="0"/>
              </w:rPr>
              <w:t>年第</w:t>
            </w:r>
            <w:r>
              <w:rPr>
                <w:rFonts w:eastAsia="仿宋_GB2312" w:cs="Times New Roman"/>
                <w:color w:val="000000"/>
                <w:kern w:val="0"/>
              </w:rPr>
              <w:t>46</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《农业转基因生物安全管理条例》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8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水域滩涂养殖证核发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0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渔业船网工具指标审批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r>
              <w:rPr>
                <w:rFonts w:eastAsia="仿宋_GB2312" w:cs="Times New Roman"/>
                <w:color w:val="000000"/>
                <w:kern w:val="0"/>
              </w:rPr>
              <w:br/>
            </w:r>
            <w:r>
              <w:rPr>
                <w:rFonts w:eastAsia="仿宋_GB2312" w:cs="Times New Roman"/>
                <w:color w:val="000000"/>
                <w:kern w:val="0"/>
              </w:rPr>
              <w:t>《渔业捕捞许可管理规定》（农业农村部令</w:t>
            </w:r>
            <w:r>
              <w:rPr>
                <w:rFonts w:eastAsia="仿宋_GB2312" w:cs="Times New Roman"/>
                <w:color w:val="000000"/>
                <w:kern w:val="0"/>
              </w:rPr>
              <w:t>2018</w:t>
            </w:r>
            <w:r>
              <w:rPr>
                <w:rFonts w:eastAsia="仿宋_GB2312" w:cs="Times New Roman"/>
                <w:color w:val="000000"/>
                <w:kern w:val="0"/>
              </w:rPr>
              <w:t>年第</w:t>
            </w:r>
            <w:r>
              <w:rPr>
                <w:rFonts w:eastAsia="仿宋_GB2312" w:cs="Times New Roman"/>
                <w:color w:val="000000"/>
                <w:kern w:val="0"/>
              </w:rPr>
              <w:t>1</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渔业捕捞许可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沅江市农业农村局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《中华人民共和国渔业法》</w:t>
            </w:r>
            <w:r>
              <w:rPr>
                <w:rFonts w:eastAsia="仿宋_GB2312" w:cs="Times New Roman"/>
                <w:color w:val="000000"/>
                <w:kern w:val="0"/>
              </w:rPr>
              <w:br/>
            </w:r>
            <w:r>
              <w:rPr>
                <w:rFonts w:eastAsia="仿宋_GB2312" w:cs="Times New Roman"/>
                <w:color w:val="000000"/>
                <w:kern w:val="0"/>
              </w:rPr>
              <w:t>《中华人民共和国渔业法实施细则》</w:t>
            </w:r>
            <w:r>
              <w:rPr>
                <w:rFonts w:eastAsia="仿宋_GB2312" w:cs="Times New Roman"/>
                <w:color w:val="000000"/>
                <w:kern w:val="0"/>
              </w:rPr>
              <w:br/>
            </w:r>
            <w:r>
              <w:rPr>
                <w:rFonts w:eastAsia="仿宋_GB2312" w:cs="Times New Roman"/>
                <w:color w:val="000000"/>
                <w:kern w:val="0"/>
              </w:rPr>
              <w:t>《渔业捕捞许可管理规定》（农业农村部令</w:t>
            </w:r>
            <w:r>
              <w:rPr>
                <w:rFonts w:eastAsia="仿宋_GB2312" w:cs="Times New Roman"/>
                <w:color w:val="000000"/>
                <w:kern w:val="0"/>
              </w:rPr>
              <w:t>2018</w:t>
            </w:r>
            <w:r>
              <w:rPr>
                <w:rFonts w:eastAsia="仿宋_GB2312" w:cs="Times New Roman"/>
                <w:color w:val="000000"/>
                <w:kern w:val="0"/>
              </w:rPr>
              <w:t>年第</w:t>
            </w:r>
            <w:r>
              <w:rPr>
                <w:rFonts w:eastAsia="仿宋_GB2312" w:cs="Times New Roman"/>
                <w:color w:val="000000"/>
                <w:kern w:val="0"/>
              </w:rPr>
              <w:t>1</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9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175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文艺表演团体设立审批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《营业性演出管理条例》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营业性演出审批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《营业性演出管理条例》</w:t>
            </w:r>
            <w:r>
              <w:rPr>
                <w:rFonts w:eastAsia="仿宋_GB2312" w:cs="Times New Roman"/>
                <w:color w:val="000000"/>
                <w:kern w:val="0"/>
              </w:rPr>
              <w:br/>
            </w:r>
            <w:r>
              <w:rPr>
                <w:rFonts w:eastAsia="仿宋_GB2312" w:cs="Times New Roman"/>
                <w:color w:val="000000"/>
                <w:kern w:val="0"/>
              </w:rPr>
              <w:t>《营业性演出管理条例实施细则》（文化部令第</w:t>
            </w:r>
            <w:r>
              <w:rPr>
                <w:rFonts w:eastAsia="仿宋_GB2312" w:cs="Times New Roman"/>
                <w:color w:val="000000"/>
                <w:kern w:val="0"/>
              </w:rPr>
              <w:t>47</w:t>
            </w:r>
            <w:r>
              <w:rPr>
                <w:rFonts w:eastAsia="仿宋_GB2312" w:cs="Times New Roman"/>
                <w:color w:val="000000"/>
                <w:kern w:val="0"/>
              </w:rPr>
              <w:t>号公布，文化部令第</w:t>
            </w:r>
            <w:r>
              <w:rPr>
                <w:rFonts w:eastAsia="仿宋_GB2312" w:cs="Times New Roman"/>
                <w:color w:val="000000"/>
                <w:kern w:val="0"/>
              </w:rPr>
              <w:t>57</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0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娱乐场所经营活动审批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《娱乐场所管理条例》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互联网上网服务营业场所筹建审批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沅江市文旅广体局；沅江高新区管委会（受沅江市文旅广体局委托实施）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7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179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互联网上网服务经营活动审批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《互联网上网服务营业场所管理条例》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饮用水供水单位卫生许可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《中华人民共和国传染病防治法》</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《生活饮用水卫生监督管理办法》（</w:t>
            </w:r>
            <w:r>
              <w:rPr>
                <w:rFonts w:eastAsia="仿宋_GB2312" w:cs="Times New Roman"/>
                <w:color w:val="000000"/>
                <w:kern w:val="0"/>
              </w:rPr>
              <w:t>1996</w:t>
            </w:r>
            <w:r>
              <w:rPr>
                <w:rFonts w:eastAsia="仿宋_GB2312" w:cs="Times New Roman"/>
                <w:color w:val="000000"/>
                <w:kern w:val="0"/>
              </w:rPr>
              <w:t>年</w:t>
            </w:r>
            <w:r>
              <w:rPr>
                <w:rFonts w:eastAsia="仿宋_GB2312" w:cs="Times New Roman"/>
                <w:color w:val="000000"/>
                <w:kern w:val="0"/>
              </w:rPr>
              <w:t>7</w:t>
            </w:r>
            <w:r>
              <w:rPr>
                <w:rFonts w:eastAsia="仿宋_GB2312" w:cs="Times New Roman"/>
                <w:color w:val="000000"/>
                <w:kern w:val="0"/>
              </w:rPr>
              <w:t>月</w:t>
            </w:r>
            <w:r>
              <w:rPr>
                <w:rFonts w:eastAsia="仿宋_GB2312" w:cs="Times New Roman"/>
                <w:color w:val="000000"/>
                <w:kern w:val="0"/>
              </w:rPr>
              <w:t>9</w:t>
            </w:r>
            <w:r>
              <w:rPr>
                <w:rFonts w:eastAsia="仿宋_GB2312" w:cs="Times New Roman"/>
                <w:color w:val="000000"/>
                <w:kern w:val="0"/>
              </w:rPr>
              <w:t>日中华人民共和国建设部、卫生部令第</w:t>
            </w:r>
            <w:r>
              <w:rPr>
                <w:rFonts w:eastAsia="仿宋_GB2312" w:cs="Times New Roman"/>
                <w:color w:val="000000"/>
                <w:kern w:val="0"/>
              </w:rPr>
              <w:t>53</w:t>
            </w:r>
            <w:r>
              <w:rPr>
                <w:rFonts w:eastAsia="仿宋_GB2312" w:cs="Times New Roman"/>
                <w:color w:val="000000"/>
                <w:kern w:val="0"/>
              </w:rPr>
              <w:t>号发布）</w:t>
            </w:r>
          </w:p>
        </w:tc>
      </w:tr>
      <w:tr w:rsidR="002F31B0">
        <w:trPr>
          <w:cantSplit/>
          <w:trHeight w:val="221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公共场所卫生许可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沅江市卫生健康局，沅江高新区管委会（受沅江市卫生健康局委托行使）</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《公共场所卫生管理条例》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3</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《沅江市人民政府关于印发〈沅江市赋予湖南沅江高新技术产业园区第三批县级经济管理权限目录〉的通知》（沅政发〔</w:t>
            </w:r>
            <w:r>
              <w:rPr>
                <w:rFonts w:eastAsia="仿宋_GB2312" w:cs="Times New Roman"/>
                <w:color w:val="000000"/>
                <w:kern w:val="0"/>
              </w:rPr>
              <w:t>2022</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医疗机构建设项目放射性职业病危害预评价报告审核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《中华人民共和国职业病防治法》</w:t>
            </w:r>
            <w:r>
              <w:rPr>
                <w:rFonts w:eastAsia="仿宋_GB2312" w:cs="Times New Roman"/>
                <w:color w:val="000000"/>
                <w:kern w:val="0"/>
              </w:rPr>
              <w:br/>
            </w:r>
            <w:r>
              <w:rPr>
                <w:rFonts w:eastAsia="仿宋_GB2312" w:cs="Times New Roman"/>
                <w:color w:val="000000"/>
                <w:kern w:val="0"/>
              </w:rPr>
              <w:t>《放射诊疗管理规定》（卫生部令第</w:t>
            </w:r>
            <w:r>
              <w:rPr>
                <w:rFonts w:eastAsia="仿宋_GB2312" w:cs="Times New Roman"/>
                <w:color w:val="000000"/>
                <w:kern w:val="0"/>
              </w:rPr>
              <w:t>46</w:t>
            </w:r>
            <w:r>
              <w:rPr>
                <w:rFonts w:eastAsia="仿宋_GB2312" w:cs="Times New Roman"/>
                <w:color w:val="000000"/>
                <w:kern w:val="0"/>
              </w:rPr>
              <w:t>号公布，国家卫生计生委令第</w:t>
            </w:r>
            <w:r>
              <w:rPr>
                <w:rFonts w:eastAsia="仿宋_GB2312" w:cs="Times New Roman"/>
                <w:color w:val="000000"/>
                <w:kern w:val="0"/>
              </w:rPr>
              <w:t>8</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医疗机构建设项目放射性职业病防护设施竣工验收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《中华人民共和国职业病防治法》</w:t>
            </w:r>
            <w:r>
              <w:rPr>
                <w:rFonts w:eastAsia="仿宋_GB2312" w:cs="Times New Roman"/>
                <w:color w:val="000000"/>
                <w:kern w:val="0"/>
              </w:rPr>
              <w:br/>
            </w:r>
            <w:r>
              <w:rPr>
                <w:rFonts w:eastAsia="仿宋_GB2312" w:cs="Times New Roman"/>
                <w:color w:val="000000"/>
                <w:kern w:val="0"/>
              </w:rPr>
              <w:t>《放射诊疗管理规定》（卫生部令第</w:t>
            </w:r>
            <w:r>
              <w:rPr>
                <w:rFonts w:eastAsia="仿宋_GB2312" w:cs="Times New Roman"/>
                <w:color w:val="000000"/>
                <w:kern w:val="0"/>
              </w:rPr>
              <w:t>46</w:t>
            </w:r>
            <w:r>
              <w:rPr>
                <w:rFonts w:eastAsia="仿宋_GB2312" w:cs="Times New Roman"/>
                <w:color w:val="000000"/>
                <w:kern w:val="0"/>
              </w:rPr>
              <w:t>号公布，国家卫生计生委令第</w:t>
            </w:r>
            <w:r>
              <w:rPr>
                <w:rFonts w:eastAsia="仿宋_GB2312" w:cs="Times New Roman"/>
                <w:color w:val="000000"/>
                <w:kern w:val="0"/>
              </w:rPr>
              <w:t>8</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3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184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医疗机构设置审批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《医疗机构管理条例》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5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医疗机构执业登记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《医疗机构管理条例》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16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母婴保健技术服务机构执业许可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《中华人民共和国母婴保健法》</w:t>
            </w:r>
            <w:r>
              <w:rPr>
                <w:rFonts w:eastAsia="仿宋_GB2312" w:cs="Times New Roman"/>
                <w:color w:val="000000"/>
                <w:kern w:val="0"/>
              </w:rPr>
              <w:br/>
            </w:r>
            <w:r>
              <w:rPr>
                <w:rFonts w:eastAsia="仿宋_GB2312" w:cs="Times New Roman"/>
                <w:color w:val="000000"/>
                <w:kern w:val="0"/>
              </w:rPr>
              <w:t>《中华人民共和国母婴保健法实施办法》</w:t>
            </w:r>
            <w:r>
              <w:rPr>
                <w:rFonts w:eastAsia="仿宋_GB2312" w:cs="Times New Roman"/>
                <w:color w:val="000000"/>
                <w:kern w:val="0"/>
              </w:rPr>
              <w:br/>
            </w:r>
            <w:r>
              <w:rPr>
                <w:rFonts w:eastAsia="仿宋_GB2312" w:cs="Times New Roman"/>
                <w:color w:val="000000"/>
                <w:kern w:val="0"/>
              </w:rPr>
              <w:t>《母婴保健专项技术服务许可及人员资格管理办法》（卫妇发〔</w:t>
            </w:r>
            <w:r>
              <w:rPr>
                <w:rFonts w:eastAsia="仿宋_GB2312" w:cs="Times New Roman"/>
                <w:color w:val="000000"/>
                <w:kern w:val="0"/>
              </w:rPr>
              <w:t>1995</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号公布，国家卫生健康委令第</w:t>
            </w:r>
            <w:r>
              <w:rPr>
                <w:rFonts w:eastAsia="仿宋_GB2312" w:cs="Times New Roman"/>
                <w:color w:val="000000"/>
                <w:kern w:val="0"/>
              </w:rPr>
              <w:t>7</w:t>
            </w:r>
            <w:r>
              <w:rPr>
                <w:rFonts w:eastAsia="仿宋_GB2312" w:cs="Times New Roman"/>
                <w:color w:val="000000"/>
                <w:kern w:val="0"/>
              </w:rPr>
              <w:t>号修正）</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spacing w:val="-6"/>
                <w:kern w:val="0"/>
              </w:rPr>
            </w:pPr>
            <w:r>
              <w:rPr>
                <w:rFonts w:eastAsia="仿宋_GB2312" w:cs="Times New Roman"/>
                <w:color w:val="000000"/>
                <w:spacing w:val="-6"/>
                <w:kern w:val="0"/>
              </w:rPr>
              <w:t>《湖南省人民政府关于在全省县（市）推广下放部分市级经济社会管理权限的通知》（湘政办发〔</w:t>
            </w:r>
            <w:r>
              <w:rPr>
                <w:rFonts w:eastAsia="仿宋_GB2312" w:cs="Times New Roman"/>
                <w:color w:val="000000"/>
                <w:spacing w:val="-6"/>
                <w:kern w:val="0"/>
              </w:rPr>
              <w:t>2019</w:t>
            </w:r>
            <w:r>
              <w:rPr>
                <w:rFonts w:eastAsia="仿宋_GB2312" w:cs="Times New Roman"/>
                <w:color w:val="000000"/>
                <w:spacing w:val="-6"/>
                <w:kern w:val="0"/>
              </w:rPr>
              <w:t>〕</w:t>
            </w:r>
            <w:r>
              <w:rPr>
                <w:rFonts w:eastAsia="仿宋_GB2312" w:cs="Times New Roman"/>
                <w:color w:val="000000"/>
                <w:spacing w:val="-6"/>
                <w:kern w:val="0"/>
              </w:rPr>
              <w:t>32</w:t>
            </w:r>
            <w:r>
              <w:rPr>
                <w:rFonts w:eastAsia="仿宋_GB2312" w:cs="Times New Roman"/>
                <w:color w:val="000000"/>
                <w:spacing w:val="-6"/>
                <w:kern w:val="0"/>
              </w:rPr>
              <w:t>号）</w:t>
            </w:r>
          </w:p>
          <w:p w:rsidR="002F31B0" w:rsidRDefault="00830E8D">
            <w:pPr>
              <w:widowControl/>
              <w:spacing w:line="260" w:lineRule="exact"/>
              <w:textAlignment w:val="center"/>
              <w:rPr>
                <w:rFonts w:eastAsia="仿宋_GB2312" w:cs="Times New Roman"/>
                <w:color w:val="000000"/>
              </w:rPr>
            </w:pPr>
            <w:r>
              <w:rPr>
                <w:rFonts w:eastAsia="仿宋_GB2312" w:cs="Times New Roman"/>
                <w:color w:val="000000"/>
                <w:spacing w:val="-6"/>
                <w:kern w:val="0"/>
              </w:rPr>
              <w:t>《益阳市卫生健康委员会关于下放母婴保健技术服务机构和人员执业许可审批权限的通知》（益卫函〔</w:t>
            </w:r>
            <w:r>
              <w:rPr>
                <w:rFonts w:eastAsia="仿宋_GB2312" w:cs="Times New Roman"/>
                <w:color w:val="000000"/>
                <w:spacing w:val="-6"/>
                <w:kern w:val="0"/>
              </w:rPr>
              <w:t>2019</w:t>
            </w:r>
            <w:r>
              <w:rPr>
                <w:rFonts w:eastAsia="仿宋_GB2312" w:cs="Times New Roman"/>
                <w:color w:val="000000"/>
                <w:spacing w:val="-6"/>
                <w:kern w:val="0"/>
              </w:rPr>
              <w:t>〕</w:t>
            </w:r>
            <w:r>
              <w:rPr>
                <w:rFonts w:eastAsia="仿宋_GB2312" w:cs="Times New Roman"/>
                <w:color w:val="000000"/>
                <w:spacing w:val="-6"/>
                <w:kern w:val="0"/>
              </w:rPr>
              <w:t>183</w:t>
            </w:r>
            <w:r>
              <w:rPr>
                <w:rFonts w:eastAsia="仿宋_GB2312" w:cs="Times New Roman"/>
                <w:color w:val="000000"/>
                <w:spacing w:val="-6"/>
                <w:kern w:val="0"/>
              </w:rPr>
              <w:t>号）</w:t>
            </w:r>
          </w:p>
        </w:tc>
      </w:tr>
      <w:tr w:rsidR="002F31B0">
        <w:trPr>
          <w:cantSplit/>
          <w:trHeight w:val="98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放射源诊疗技术和医用辐射机构许可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《放射性同位素与射线装置安全和防护条例》</w:t>
            </w:r>
            <w:r>
              <w:rPr>
                <w:rFonts w:eastAsia="仿宋_GB2312" w:cs="Times New Roman"/>
                <w:color w:val="000000"/>
                <w:kern w:val="0"/>
              </w:rPr>
              <w:br/>
            </w:r>
            <w:r>
              <w:rPr>
                <w:rFonts w:eastAsia="仿宋_GB2312" w:cs="Times New Roman"/>
                <w:color w:val="000000"/>
                <w:kern w:val="0"/>
              </w:rPr>
              <w:t>《放射诊疗管理规定》（卫生部令第</w:t>
            </w:r>
            <w:r>
              <w:rPr>
                <w:rFonts w:eastAsia="仿宋_GB2312" w:cs="Times New Roman"/>
                <w:color w:val="000000"/>
                <w:kern w:val="0"/>
              </w:rPr>
              <w:t>46</w:t>
            </w:r>
            <w:r>
              <w:rPr>
                <w:rFonts w:eastAsia="仿宋_GB2312" w:cs="Times New Roman"/>
                <w:color w:val="000000"/>
                <w:kern w:val="0"/>
              </w:rPr>
              <w:t>号公布，国家卫生计生委令第</w:t>
            </w:r>
            <w:r>
              <w:rPr>
                <w:rFonts w:eastAsia="仿宋_GB2312" w:cs="Times New Roman"/>
                <w:color w:val="000000"/>
                <w:kern w:val="0"/>
              </w:rPr>
              <w:t>8</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46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单采血浆站设置审批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《血液制品管理条例》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189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医师执业注册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《中华人民共和国医师法》</w:t>
            </w:r>
            <w:r>
              <w:rPr>
                <w:rFonts w:eastAsia="仿宋_GB2312" w:cs="Times New Roman"/>
                <w:color w:val="000000"/>
                <w:kern w:val="0"/>
              </w:rPr>
              <w:br/>
            </w:r>
            <w:r>
              <w:rPr>
                <w:rFonts w:eastAsia="仿宋_GB2312" w:cs="Times New Roman"/>
                <w:color w:val="000000"/>
                <w:kern w:val="0"/>
              </w:rPr>
              <w:t>《医师执业注册管理办法》（国家卫生计生委令第</w:t>
            </w:r>
            <w:r>
              <w:rPr>
                <w:rFonts w:eastAsia="仿宋_GB2312" w:cs="Times New Roman"/>
                <w:color w:val="000000"/>
                <w:kern w:val="0"/>
              </w:rPr>
              <w:t>13</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7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乡村医生执业注册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《乡村医生从业管理条例》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19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母婴保健服务人员资格认定</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《中华人民共和国母婴保健法》</w:t>
            </w:r>
            <w:r>
              <w:rPr>
                <w:rFonts w:eastAsia="仿宋_GB2312" w:cs="Times New Roman"/>
                <w:color w:val="000000"/>
                <w:kern w:val="0"/>
              </w:rPr>
              <w:br/>
            </w:r>
            <w:r>
              <w:rPr>
                <w:rFonts w:eastAsia="仿宋_GB2312" w:cs="Times New Roman"/>
                <w:color w:val="000000"/>
                <w:kern w:val="0"/>
              </w:rPr>
              <w:t>《中华人民共和国母婴保健法实施办法》</w:t>
            </w:r>
            <w:r>
              <w:rPr>
                <w:rFonts w:eastAsia="仿宋_GB2312" w:cs="Times New Roman"/>
                <w:color w:val="000000"/>
                <w:kern w:val="0"/>
              </w:rPr>
              <w:br/>
            </w:r>
            <w:r>
              <w:rPr>
                <w:rFonts w:eastAsia="仿宋_GB2312" w:cs="Times New Roman"/>
                <w:color w:val="000000"/>
                <w:kern w:val="0"/>
              </w:rPr>
              <w:t>《母婴保健专项技术服务许可及人员资格管理办法》（卫妇发〔</w:t>
            </w:r>
            <w:r>
              <w:rPr>
                <w:rFonts w:eastAsia="仿宋_GB2312" w:cs="Times New Roman"/>
                <w:color w:val="000000"/>
                <w:kern w:val="0"/>
              </w:rPr>
              <w:t>1995</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号公布，国家卫生健康委令第</w:t>
            </w:r>
            <w:r>
              <w:rPr>
                <w:rFonts w:eastAsia="仿宋_GB2312" w:cs="Times New Roman"/>
                <w:color w:val="000000"/>
                <w:kern w:val="0"/>
              </w:rPr>
              <w:t>7</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spacing w:val="-6"/>
                <w:kern w:val="0"/>
              </w:rPr>
            </w:pPr>
            <w:r>
              <w:rPr>
                <w:rFonts w:eastAsia="仿宋_GB2312" w:cs="Times New Roman"/>
                <w:color w:val="000000"/>
                <w:kern w:val="0"/>
              </w:rPr>
              <w:t>《</w:t>
            </w:r>
            <w:r>
              <w:rPr>
                <w:rFonts w:eastAsia="仿宋_GB2312" w:cs="Times New Roman"/>
                <w:color w:val="000000"/>
                <w:spacing w:val="-6"/>
                <w:kern w:val="0"/>
              </w:rPr>
              <w:t>湖南省人民政府关于在全省县（市）推广下放部分市级经济社会管理权限的通知》（湘政办发〔</w:t>
            </w:r>
            <w:r>
              <w:rPr>
                <w:rFonts w:eastAsia="仿宋_GB2312" w:cs="Times New Roman"/>
                <w:color w:val="000000"/>
                <w:spacing w:val="-6"/>
                <w:kern w:val="0"/>
              </w:rPr>
              <w:t>2019</w:t>
            </w:r>
            <w:r>
              <w:rPr>
                <w:rFonts w:eastAsia="仿宋_GB2312" w:cs="Times New Roman"/>
                <w:color w:val="000000"/>
                <w:spacing w:val="-6"/>
                <w:kern w:val="0"/>
              </w:rPr>
              <w:t>〕</w:t>
            </w:r>
            <w:r>
              <w:rPr>
                <w:rFonts w:eastAsia="仿宋_GB2312" w:cs="Times New Roman"/>
                <w:color w:val="000000"/>
                <w:spacing w:val="-6"/>
                <w:kern w:val="0"/>
              </w:rPr>
              <w:t>32</w:t>
            </w:r>
            <w:r>
              <w:rPr>
                <w:rFonts w:eastAsia="仿宋_GB2312" w:cs="Times New Roman"/>
                <w:color w:val="000000"/>
                <w:spacing w:val="-6"/>
                <w:kern w:val="0"/>
              </w:rPr>
              <w:t>号）</w:t>
            </w:r>
          </w:p>
          <w:p w:rsidR="002F31B0" w:rsidRDefault="00830E8D">
            <w:pPr>
              <w:widowControl/>
              <w:spacing w:line="260" w:lineRule="exact"/>
              <w:textAlignment w:val="center"/>
              <w:rPr>
                <w:rFonts w:eastAsia="仿宋_GB2312" w:cs="Times New Roman"/>
                <w:color w:val="000000"/>
              </w:rPr>
            </w:pPr>
            <w:r>
              <w:rPr>
                <w:rFonts w:eastAsia="仿宋_GB2312" w:cs="Times New Roman"/>
                <w:color w:val="000000"/>
                <w:spacing w:val="-6"/>
                <w:kern w:val="0"/>
              </w:rPr>
              <w:t>《益阳市卫生健康委员会关于下放母婴保健技术服务机构和人员执业许可审批权限的通知》（益卫函〔</w:t>
            </w:r>
            <w:r>
              <w:rPr>
                <w:rFonts w:eastAsia="仿宋_GB2312" w:cs="Times New Roman"/>
                <w:color w:val="000000"/>
                <w:spacing w:val="-6"/>
                <w:kern w:val="0"/>
              </w:rPr>
              <w:t>2019</w:t>
            </w:r>
            <w:r>
              <w:rPr>
                <w:rFonts w:eastAsia="仿宋_GB2312" w:cs="Times New Roman"/>
                <w:color w:val="000000"/>
                <w:spacing w:val="-6"/>
                <w:kern w:val="0"/>
              </w:rPr>
              <w:t>〕</w:t>
            </w:r>
            <w:r>
              <w:rPr>
                <w:rFonts w:eastAsia="仿宋_GB2312" w:cs="Times New Roman"/>
                <w:color w:val="000000"/>
                <w:spacing w:val="-6"/>
                <w:kern w:val="0"/>
              </w:rPr>
              <w:t>183</w:t>
            </w:r>
            <w:r>
              <w:rPr>
                <w:rFonts w:eastAsia="仿宋_GB2312" w:cs="Times New Roman"/>
                <w:color w:val="000000"/>
                <w:spacing w:val="-6"/>
                <w:kern w:val="0"/>
              </w:rPr>
              <w:t>号）</w:t>
            </w:r>
          </w:p>
        </w:tc>
      </w:tr>
      <w:tr w:rsidR="002F31B0">
        <w:trPr>
          <w:cantSplit/>
          <w:trHeight w:val="41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192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护士执业注册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《护士条例》</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7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确有专长的中医医师资格认定</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r>
            <w:r>
              <w:rPr>
                <w:rFonts w:eastAsia="仿宋_GB2312" w:cs="Times New Roman"/>
                <w:color w:val="000000"/>
                <w:kern w:val="0"/>
              </w:rPr>
              <w:t>《中医医术确有专长人员医师资格考核注册管理暂行办法》（国家卫生计生委令第</w:t>
            </w:r>
            <w:r>
              <w:rPr>
                <w:rFonts w:eastAsia="仿宋_GB2312" w:cs="Times New Roman"/>
                <w:color w:val="000000"/>
                <w:kern w:val="0"/>
              </w:rPr>
              <w:t>15</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74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确有专长的中医医师执业注册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r>
            <w:r>
              <w:rPr>
                <w:rFonts w:eastAsia="仿宋_GB2312" w:cs="Times New Roman"/>
                <w:color w:val="000000"/>
                <w:kern w:val="0"/>
              </w:rPr>
              <w:t>《中医医术确有专长人员医师资格考核注册管理暂行办法》（国家卫生计生委令第</w:t>
            </w:r>
            <w:r>
              <w:rPr>
                <w:rFonts w:eastAsia="仿宋_GB2312" w:cs="Times New Roman"/>
                <w:color w:val="000000"/>
                <w:kern w:val="0"/>
              </w:rPr>
              <w:t>15</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3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中医医疗机构设置审批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r>
            <w:r>
              <w:rPr>
                <w:rFonts w:eastAsia="仿宋_GB2312" w:cs="Times New Roman"/>
                <w:color w:val="000000"/>
                <w:kern w:val="0"/>
              </w:rPr>
              <w:t>《医疗机构管理条例》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3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中医医疗机构执业登记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沅江市卫生健康局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《中华人民共和国中医药法》</w:t>
            </w:r>
            <w:r>
              <w:rPr>
                <w:rFonts w:eastAsia="仿宋_GB2312" w:cs="Times New Roman"/>
                <w:color w:val="000000"/>
                <w:kern w:val="0"/>
              </w:rPr>
              <w:br/>
            </w:r>
            <w:r>
              <w:rPr>
                <w:rFonts w:eastAsia="仿宋_GB2312" w:cs="Times New Roman"/>
                <w:color w:val="000000"/>
                <w:kern w:val="0"/>
              </w:rPr>
              <w:t>《医疗机构管理条例》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77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石油天然气建设项目安全设施设计审查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r>
            <w:r>
              <w:rPr>
                <w:rFonts w:eastAsia="仿宋_GB2312" w:cs="Times New Roman"/>
                <w:color w:val="000000"/>
                <w:kern w:val="0"/>
              </w:rPr>
              <w:t>《建设项目安全设施</w:t>
            </w:r>
            <w:r>
              <w:rPr>
                <w:rFonts w:eastAsia="仿宋_GB2312" w:cs="Times New Roman"/>
                <w:color w:val="000000"/>
                <w:kern w:val="0"/>
              </w:rPr>
              <w:t>“</w:t>
            </w:r>
            <w:r>
              <w:rPr>
                <w:rFonts w:eastAsia="仿宋_GB2312" w:cs="Times New Roman"/>
                <w:color w:val="000000"/>
                <w:kern w:val="0"/>
              </w:rPr>
              <w:t>三同时</w:t>
            </w:r>
            <w:r>
              <w:rPr>
                <w:rFonts w:eastAsia="仿宋_GB2312" w:cs="Times New Roman"/>
                <w:color w:val="000000"/>
                <w:kern w:val="0"/>
              </w:rPr>
              <w:t>”</w:t>
            </w:r>
            <w:r>
              <w:rPr>
                <w:rFonts w:eastAsia="仿宋_GB2312" w:cs="Times New Roman"/>
                <w:color w:val="000000"/>
                <w:kern w:val="0"/>
              </w:rPr>
              <w:t>监督管理办法》（安全监管总局令第</w:t>
            </w:r>
            <w:r>
              <w:rPr>
                <w:rFonts w:eastAsia="仿宋_GB2312" w:cs="Times New Roman"/>
                <w:color w:val="000000"/>
                <w:kern w:val="0"/>
              </w:rPr>
              <w:t>36</w:t>
            </w:r>
            <w:r>
              <w:rPr>
                <w:rFonts w:eastAsia="仿宋_GB2312" w:cs="Times New Roman"/>
                <w:color w:val="000000"/>
                <w:kern w:val="0"/>
              </w:rPr>
              <w:t>号公布，安全监管总局令第</w:t>
            </w:r>
            <w:r>
              <w:rPr>
                <w:rFonts w:eastAsia="仿宋_GB2312" w:cs="Times New Roman"/>
                <w:color w:val="000000"/>
                <w:kern w:val="0"/>
              </w:rPr>
              <w:t>77</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《国家安全监管总局办公厅关于明确非煤矿山建设项目安全监管职责等事项的通知》（安监总厅管一〔</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143</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4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金属冶炼建设项目安全设施设计审查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r>
            <w:r>
              <w:rPr>
                <w:rFonts w:eastAsia="仿宋_GB2312" w:cs="Times New Roman"/>
                <w:color w:val="000000"/>
                <w:kern w:val="0"/>
              </w:rPr>
              <w:t>《建设项目安全设施</w:t>
            </w:r>
            <w:r>
              <w:rPr>
                <w:rFonts w:eastAsia="仿宋_GB2312" w:cs="Times New Roman"/>
                <w:color w:val="000000"/>
                <w:kern w:val="0"/>
              </w:rPr>
              <w:t>“</w:t>
            </w:r>
            <w:r>
              <w:rPr>
                <w:rFonts w:eastAsia="仿宋_GB2312" w:cs="Times New Roman"/>
                <w:color w:val="000000"/>
                <w:kern w:val="0"/>
              </w:rPr>
              <w:t>三同时</w:t>
            </w:r>
            <w:r>
              <w:rPr>
                <w:rFonts w:eastAsia="仿宋_GB2312" w:cs="Times New Roman"/>
                <w:color w:val="000000"/>
                <w:kern w:val="0"/>
              </w:rPr>
              <w:t>”</w:t>
            </w:r>
            <w:r>
              <w:rPr>
                <w:rFonts w:eastAsia="仿宋_GB2312" w:cs="Times New Roman"/>
                <w:color w:val="000000"/>
                <w:kern w:val="0"/>
              </w:rPr>
              <w:t>监督管理办法》</w:t>
            </w:r>
            <w:r>
              <w:rPr>
                <w:rFonts w:eastAsia="仿宋_GB2312" w:cs="Times New Roman"/>
                <w:color w:val="000000"/>
                <w:kern w:val="0"/>
              </w:rPr>
              <w:br/>
            </w:r>
            <w:r>
              <w:rPr>
                <w:rFonts w:eastAsia="仿宋_GB2312" w:cs="Times New Roman"/>
                <w:color w:val="000000"/>
                <w:kern w:val="0"/>
              </w:rPr>
              <w:t>（安全监管总局令第</w:t>
            </w:r>
            <w:r>
              <w:rPr>
                <w:rFonts w:eastAsia="仿宋_GB2312" w:cs="Times New Roman"/>
                <w:color w:val="000000"/>
                <w:kern w:val="0"/>
              </w:rPr>
              <w:t>36</w:t>
            </w:r>
            <w:r>
              <w:rPr>
                <w:rFonts w:eastAsia="仿宋_GB2312" w:cs="Times New Roman"/>
                <w:color w:val="000000"/>
                <w:kern w:val="0"/>
              </w:rPr>
              <w:t>号公布，安全监管总局令第</w:t>
            </w:r>
            <w:r>
              <w:rPr>
                <w:rFonts w:eastAsia="仿宋_GB2312" w:cs="Times New Roman"/>
                <w:color w:val="000000"/>
                <w:kern w:val="0"/>
              </w:rPr>
              <w:t>77</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《冶金企业和有色金属企业安全生产规定》（安全监管总局令第</w:t>
            </w:r>
            <w:r>
              <w:rPr>
                <w:rFonts w:eastAsia="仿宋_GB2312" w:cs="Times New Roman"/>
                <w:color w:val="000000"/>
                <w:kern w:val="0"/>
              </w:rPr>
              <w:t>91</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09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199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生产、储存危险化学品建设项目安全条件审查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r>
              <w:rPr>
                <w:rFonts w:eastAsia="仿宋_GB2312" w:cs="Times New Roman"/>
                <w:color w:val="000000"/>
                <w:kern w:val="0"/>
              </w:rPr>
              <w:br/>
            </w:r>
            <w:r>
              <w:rPr>
                <w:rFonts w:eastAsia="仿宋_GB2312" w:cs="Times New Roman"/>
                <w:color w:val="000000"/>
                <w:kern w:val="0"/>
              </w:rPr>
              <w:t>《危险化学品建设项目安全监督管理办法》（安全监管总局令第</w:t>
            </w:r>
            <w:r>
              <w:rPr>
                <w:rFonts w:eastAsia="仿宋_GB2312" w:cs="Times New Roman"/>
                <w:color w:val="000000"/>
                <w:kern w:val="0"/>
              </w:rPr>
              <w:t>45</w:t>
            </w:r>
            <w:r>
              <w:rPr>
                <w:rFonts w:eastAsia="仿宋_GB2312" w:cs="Times New Roman"/>
                <w:color w:val="000000"/>
                <w:kern w:val="0"/>
              </w:rPr>
              <w:t>号公布，安全监管总局令第</w:t>
            </w:r>
            <w:r>
              <w:rPr>
                <w:rFonts w:eastAsia="仿宋_GB2312" w:cs="Times New Roman"/>
                <w:color w:val="000000"/>
                <w:kern w:val="0"/>
              </w:rPr>
              <w:t>79</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200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生产、储存危险化学品建设项目安全设施设计审查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r>
            <w:r>
              <w:rPr>
                <w:rFonts w:eastAsia="仿宋_GB2312" w:cs="Times New Roman"/>
                <w:color w:val="000000"/>
                <w:kern w:val="0"/>
              </w:rPr>
              <w:t>《危险化学品建设项目安全监督管理办法》（安全监管总局令第</w:t>
            </w:r>
            <w:r>
              <w:rPr>
                <w:rFonts w:eastAsia="仿宋_GB2312" w:cs="Times New Roman"/>
                <w:color w:val="000000"/>
                <w:kern w:val="0"/>
              </w:rPr>
              <w:t>45</w:t>
            </w:r>
            <w:r>
              <w:rPr>
                <w:rFonts w:eastAsia="仿宋_GB2312" w:cs="Times New Roman"/>
                <w:color w:val="000000"/>
                <w:kern w:val="0"/>
              </w:rPr>
              <w:t>号公布，安全监管总局令第</w:t>
            </w:r>
            <w:r>
              <w:rPr>
                <w:rFonts w:eastAsia="仿宋_GB2312" w:cs="Times New Roman"/>
                <w:color w:val="000000"/>
                <w:kern w:val="0"/>
              </w:rPr>
              <w:t>79</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3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危险化学品经营许可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《危险化学品安全管理条例》</w:t>
            </w:r>
            <w:r>
              <w:rPr>
                <w:rFonts w:eastAsia="仿宋_GB2312" w:cs="Times New Roman"/>
                <w:color w:val="000000"/>
                <w:kern w:val="0"/>
              </w:rPr>
              <w:br/>
            </w:r>
            <w:r>
              <w:rPr>
                <w:rFonts w:eastAsia="仿宋_GB2312" w:cs="Times New Roman"/>
                <w:color w:val="000000"/>
                <w:kern w:val="0"/>
              </w:rPr>
              <w:t>《危险化学品经营许可证管理办法》（安全监管总局令第</w:t>
            </w:r>
            <w:r>
              <w:rPr>
                <w:rFonts w:eastAsia="仿宋_GB2312" w:cs="Times New Roman"/>
                <w:color w:val="000000"/>
                <w:kern w:val="0"/>
              </w:rPr>
              <w:t>55</w:t>
            </w:r>
            <w:r>
              <w:rPr>
                <w:rFonts w:eastAsia="仿宋_GB2312" w:cs="Times New Roman"/>
                <w:color w:val="000000"/>
                <w:kern w:val="0"/>
              </w:rPr>
              <w:t>号公布，安全监管总局令第</w:t>
            </w:r>
            <w:r>
              <w:rPr>
                <w:rFonts w:eastAsia="仿宋_GB2312" w:cs="Times New Roman"/>
                <w:color w:val="000000"/>
                <w:kern w:val="0"/>
              </w:rPr>
              <w:t>79</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00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生产、储存烟花爆竹建设项目安全设施设计审查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《中华人民共和国安全生产法》</w:t>
            </w:r>
            <w:r>
              <w:rPr>
                <w:rFonts w:eastAsia="仿宋_GB2312" w:cs="Times New Roman"/>
                <w:color w:val="000000"/>
                <w:kern w:val="0"/>
              </w:rPr>
              <w:br/>
            </w:r>
            <w:r>
              <w:rPr>
                <w:rFonts w:eastAsia="仿宋_GB2312" w:cs="Times New Roman"/>
                <w:color w:val="000000"/>
                <w:kern w:val="0"/>
              </w:rPr>
              <w:t>《建设项目安全设施</w:t>
            </w:r>
            <w:r>
              <w:rPr>
                <w:rFonts w:eastAsia="仿宋_GB2312" w:cs="Times New Roman"/>
                <w:color w:val="000000"/>
                <w:kern w:val="0"/>
              </w:rPr>
              <w:t>“</w:t>
            </w:r>
            <w:r>
              <w:rPr>
                <w:rFonts w:eastAsia="仿宋_GB2312" w:cs="Times New Roman"/>
                <w:color w:val="000000"/>
                <w:kern w:val="0"/>
              </w:rPr>
              <w:t>三同时</w:t>
            </w:r>
            <w:r>
              <w:rPr>
                <w:rFonts w:eastAsia="仿宋_GB2312" w:cs="Times New Roman"/>
                <w:color w:val="000000"/>
                <w:kern w:val="0"/>
              </w:rPr>
              <w:t>”</w:t>
            </w:r>
            <w:r>
              <w:rPr>
                <w:rFonts w:eastAsia="仿宋_GB2312" w:cs="Times New Roman"/>
                <w:color w:val="000000"/>
                <w:kern w:val="0"/>
              </w:rPr>
              <w:t>监督管理办法》（安全监管总局令第</w:t>
            </w:r>
            <w:r>
              <w:rPr>
                <w:rFonts w:eastAsia="仿宋_GB2312" w:cs="Times New Roman"/>
                <w:color w:val="000000"/>
                <w:kern w:val="0"/>
              </w:rPr>
              <w:t>36</w:t>
            </w:r>
            <w:r>
              <w:rPr>
                <w:rFonts w:eastAsia="仿宋_GB2312" w:cs="Times New Roman"/>
                <w:color w:val="000000"/>
                <w:kern w:val="0"/>
              </w:rPr>
              <w:t>号公布，安全监管总局令第</w:t>
            </w:r>
            <w:r>
              <w:rPr>
                <w:rFonts w:eastAsia="仿宋_GB2312" w:cs="Times New Roman"/>
                <w:color w:val="000000"/>
                <w:kern w:val="0"/>
              </w:rPr>
              <w:t>77</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烟花爆竹经营许可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《烟花爆竹安全管理条例》</w:t>
            </w:r>
            <w:r>
              <w:rPr>
                <w:rFonts w:eastAsia="仿宋_GB2312" w:cs="Times New Roman"/>
                <w:color w:val="000000"/>
                <w:kern w:val="0"/>
              </w:rPr>
              <w:br/>
            </w:r>
            <w:r>
              <w:rPr>
                <w:rFonts w:eastAsia="仿宋_GB2312" w:cs="Times New Roman"/>
                <w:color w:val="000000"/>
                <w:kern w:val="0"/>
              </w:rPr>
              <w:t>《烟花爆竹经营许可实施办法》（安全监管总局令第</w:t>
            </w:r>
            <w:r>
              <w:rPr>
                <w:rFonts w:eastAsia="仿宋_GB2312" w:cs="Times New Roman"/>
                <w:color w:val="000000"/>
                <w:kern w:val="0"/>
              </w:rPr>
              <w:t>65</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386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矿山建设项目安全设施设计审查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沅江市应急管理局</w:t>
            </w:r>
          </w:p>
        </w:tc>
        <w:tc>
          <w:tcPr>
            <w:tcW w:w="4290" w:type="dxa"/>
            <w:tcBorders>
              <w:tl2br w:val="nil"/>
              <w:tr2bl w:val="nil"/>
            </w:tcBorders>
            <w:vAlign w:val="center"/>
          </w:tcPr>
          <w:p w:rsidR="002F31B0" w:rsidRDefault="00830E8D">
            <w:pPr>
              <w:widowControl/>
              <w:spacing w:line="240" w:lineRule="exact"/>
              <w:textAlignment w:val="center"/>
              <w:rPr>
                <w:rFonts w:eastAsia="仿宋_GB2312" w:cs="Times New Roman"/>
                <w:color w:val="000000"/>
                <w:kern w:val="0"/>
              </w:rPr>
            </w:pPr>
            <w:r>
              <w:rPr>
                <w:rFonts w:eastAsia="仿宋_GB2312" w:cs="Times New Roman"/>
                <w:color w:val="000000"/>
                <w:kern w:val="0"/>
              </w:rPr>
              <w:t>《中华人民共和国安全生产法》</w:t>
            </w:r>
          </w:p>
          <w:p w:rsidR="002F31B0" w:rsidRDefault="00830E8D">
            <w:pPr>
              <w:widowControl/>
              <w:spacing w:line="240" w:lineRule="exact"/>
              <w:textAlignment w:val="center"/>
              <w:rPr>
                <w:rFonts w:eastAsia="仿宋_GB2312" w:cs="Times New Roman"/>
                <w:color w:val="000000"/>
                <w:kern w:val="0"/>
              </w:rPr>
            </w:pPr>
            <w:r>
              <w:rPr>
                <w:rFonts w:eastAsia="仿宋_GB2312" w:cs="Times New Roman"/>
                <w:color w:val="000000"/>
                <w:kern w:val="0"/>
              </w:rPr>
              <w:t>《煤矿安全监察条例》</w:t>
            </w:r>
          </w:p>
          <w:p w:rsidR="002F31B0" w:rsidRDefault="00830E8D">
            <w:pPr>
              <w:widowControl/>
              <w:spacing w:line="240" w:lineRule="exact"/>
              <w:textAlignment w:val="center"/>
              <w:rPr>
                <w:rFonts w:eastAsia="仿宋_GB2312" w:cs="Times New Roman"/>
                <w:color w:val="000000"/>
                <w:kern w:val="0"/>
              </w:rPr>
            </w:pPr>
            <w:r>
              <w:rPr>
                <w:rFonts w:eastAsia="仿宋_GB2312" w:cs="Times New Roman"/>
                <w:color w:val="000000"/>
                <w:kern w:val="0"/>
              </w:rPr>
              <w:t>《煤矿建设项目安全设施监察规定》（安全监管总局令第</w:t>
            </w:r>
            <w:r>
              <w:rPr>
                <w:rFonts w:eastAsia="仿宋_GB2312" w:cs="Times New Roman"/>
                <w:color w:val="000000"/>
                <w:kern w:val="0"/>
              </w:rPr>
              <w:t>6</w:t>
            </w:r>
            <w:r>
              <w:rPr>
                <w:rFonts w:eastAsia="仿宋_GB2312" w:cs="Times New Roman"/>
                <w:color w:val="000000"/>
                <w:kern w:val="0"/>
              </w:rPr>
              <w:t>号公布，安全监管总局令第</w:t>
            </w:r>
            <w:r>
              <w:rPr>
                <w:rFonts w:eastAsia="仿宋_GB2312" w:cs="Times New Roman"/>
                <w:color w:val="000000"/>
                <w:kern w:val="0"/>
              </w:rPr>
              <w:t>81</w:t>
            </w:r>
            <w:r>
              <w:rPr>
                <w:rFonts w:eastAsia="仿宋_GB2312" w:cs="Times New Roman"/>
                <w:color w:val="000000"/>
                <w:kern w:val="0"/>
              </w:rPr>
              <w:t>号修正）</w:t>
            </w:r>
          </w:p>
          <w:p w:rsidR="002F31B0" w:rsidRDefault="00830E8D">
            <w:pPr>
              <w:widowControl/>
              <w:spacing w:line="240" w:lineRule="exact"/>
              <w:textAlignment w:val="center"/>
              <w:rPr>
                <w:rFonts w:eastAsia="仿宋_GB2312" w:cs="Times New Roman"/>
                <w:color w:val="000000"/>
                <w:kern w:val="0"/>
              </w:rPr>
            </w:pPr>
            <w:r>
              <w:rPr>
                <w:rFonts w:eastAsia="仿宋_GB2312" w:cs="Times New Roman"/>
                <w:color w:val="000000"/>
                <w:kern w:val="0"/>
              </w:rPr>
              <w:t>《建设项目安全设施</w:t>
            </w:r>
            <w:r>
              <w:rPr>
                <w:rFonts w:eastAsia="仿宋_GB2312" w:cs="Times New Roman"/>
                <w:color w:val="000000"/>
                <w:kern w:val="0"/>
              </w:rPr>
              <w:t>“</w:t>
            </w:r>
            <w:r>
              <w:rPr>
                <w:rFonts w:eastAsia="仿宋_GB2312" w:cs="Times New Roman"/>
                <w:color w:val="000000"/>
                <w:kern w:val="0"/>
              </w:rPr>
              <w:t>三同时</w:t>
            </w:r>
            <w:r>
              <w:rPr>
                <w:rFonts w:eastAsia="仿宋_GB2312" w:cs="Times New Roman"/>
                <w:color w:val="000000"/>
                <w:kern w:val="0"/>
              </w:rPr>
              <w:t>”</w:t>
            </w:r>
            <w:r>
              <w:rPr>
                <w:rFonts w:eastAsia="仿宋_GB2312" w:cs="Times New Roman"/>
                <w:color w:val="000000"/>
                <w:kern w:val="0"/>
              </w:rPr>
              <w:t>监督管理办法》（安全监管总局令第</w:t>
            </w:r>
            <w:r>
              <w:rPr>
                <w:rFonts w:eastAsia="仿宋_GB2312" w:cs="Times New Roman"/>
                <w:color w:val="000000"/>
                <w:kern w:val="0"/>
              </w:rPr>
              <w:t>36</w:t>
            </w:r>
            <w:r>
              <w:rPr>
                <w:rFonts w:eastAsia="仿宋_GB2312" w:cs="Times New Roman"/>
                <w:color w:val="000000"/>
                <w:kern w:val="0"/>
              </w:rPr>
              <w:t>号公布，安全监管总局令第</w:t>
            </w:r>
            <w:r>
              <w:rPr>
                <w:rFonts w:eastAsia="仿宋_GB2312" w:cs="Times New Roman"/>
                <w:color w:val="000000"/>
                <w:kern w:val="0"/>
              </w:rPr>
              <w:t>77</w:t>
            </w:r>
            <w:r>
              <w:rPr>
                <w:rFonts w:eastAsia="仿宋_GB2312" w:cs="Times New Roman"/>
                <w:color w:val="000000"/>
                <w:kern w:val="0"/>
              </w:rPr>
              <w:t>号修正）</w:t>
            </w:r>
          </w:p>
          <w:p w:rsidR="002F31B0" w:rsidRDefault="00830E8D">
            <w:pPr>
              <w:widowControl/>
              <w:spacing w:line="240" w:lineRule="exact"/>
              <w:textAlignment w:val="center"/>
              <w:rPr>
                <w:rFonts w:eastAsia="仿宋_GB2312" w:cs="Times New Roman"/>
                <w:color w:val="000000"/>
                <w:spacing w:val="-6"/>
                <w:kern w:val="0"/>
              </w:rPr>
            </w:pPr>
            <w:r>
              <w:rPr>
                <w:rFonts w:eastAsia="仿宋_GB2312" w:cs="Times New Roman"/>
                <w:color w:val="000000"/>
                <w:spacing w:val="-6"/>
                <w:kern w:val="0"/>
              </w:rPr>
              <w:t>《国家安全监管总局办公厅关于切实做好国家取消和下放投资审批有关建设项目安全监管工作的通知》（安监总厅政法〔</w:t>
            </w:r>
            <w:r>
              <w:rPr>
                <w:rFonts w:eastAsia="仿宋_GB2312" w:cs="Times New Roman"/>
                <w:color w:val="000000"/>
                <w:spacing w:val="-6"/>
                <w:kern w:val="0"/>
              </w:rPr>
              <w:t>2013</w:t>
            </w:r>
            <w:r>
              <w:rPr>
                <w:rFonts w:eastAsia="仿宋_GB2312" w:cs="Times New Roman"/>
                <w:color w:val="000000"/>
                <w:spacing w:val="-6"/>
                <w:kern w:val="0"/>
              </w:rPr>
              <w:t>〕</w:t>
            </w:r>
            <w:r>
              <w:rPr>
                <w:rFonts w:eastAsia="仿宋_GB2312" w:cs="Times New Roman"/>
                <w:color w:val="000000"/>
                <w:spacing w:val="-6"/>
                <w:kern w:val="0"/>
              </w:rPr>
              <w:t>120</w:t>
            </w:r>
            <w:r>
              <w:rPr>
                <w:rFonts w:eastAsia="仿宋_GB2312" w:cs="Times New Roman"/>
                <w:color w:val="000000"/>
                <w:spacing w:val="-6"/>
                <w:kern w:val="0"/>
              </w:rPr>
              <w:t>号）</w:t>
            </w:r>
          </w:p>
          <w:p w:rsidR="002F31B0" w:rsidRDefault="00830E8D">
            <w:pPr>
              <w:widowControl/>
              <w:spacing w:line="240" w:lineRule="exact"/>
              <w:textAlignment w:val="center"/>
              <w:rPr>
                <w:rFonts w:eastAsia="仿宋_GB2312" w:cs="Times New Roman"/>
                <w:color w:val="000000"/>
                <w:spacing w:val="-6"/>
                <w:kern w:val="0"/>
              </w:rPr>
            </w:pPr>
            <w:r>
              <w:rPr>
                <w:rFonts w:eastAsia="仿宋_GB2312" w:cs="Times New Roman"/>
                <w:color w:val="000000"/>
                <w:spacing w:val="-6"/>
                <w:kern w:val="0"/>
              </w:rPr>
              <w:t>《国家安全监管总局办公厅关于明确非煤矿山建设项目安全监管职责等事项的通知》（安监总厅管一〔</w:t>
            </w:r>
            <w:r>
              <w:rPr>
                <w:rFonts w:eastAsia="仿宋_GB2312" w:cs="Times New Roman"/>
                <w:color w:val="000000"/>
                <w:spacing w:val="-6"/>
                <w:kern w:val="0"/>
              </w:rPr>
              <w:t>2013</w:t>
            </w:r>
            <w:r>
              <w:rPr>
                <w:rFonts w:eastAsia="仿宋_GB2312" w:cs="Times New Roman"/>
                <w:color w:val="000000"/>
                <w:spacing w:val="-6"/>
                <w:kern w:val="0"/>
              </w:rPr>
              <w:t>〕</w:t>
            </w:r>
            <w:r>
              <w:rPr>
                <w:rFonts w:eastAsia="仿宋_GB2312" w:cs="Times New Roman"/>
                <w:color w:val="000000"/>
                <w:spacing w:val="-6"/>
                <w:kern w:val="0"/>
              </w:rPr>
              <w:t>143</w:t>
            </w:r>
            <w:r>
              <w:rPr>
                <w:rFonts w:eastAsia="仿宋_GB2312" w:cs="Times New Roman"/>
                <w:color w:val="000000"/>
                <w:spacing w:val="-6"/>
                <w:kern w:val="0"/>
              </w:rPr>
              <w:t>号）</w:t>
            </w:r>
          </w:p>
          <w:p w:rsidR="002F31B0" w:rsidRDefault="00830E8D">
            <w:pPr>
              <w:widowControl/>
              <w:spacing w:line="240" w:lineRule="exact"/>
              <w:textAlignment w:val="center"/>
              <w:rPr>
                <w:rFonts w:eastAsia="仿宋_GB2312" w:cs="Times New Roman"/>
                <w:color w:val="000000"/>
              </w:rPr>
            </w:pPr>
            <w:r>
              <w:rPr>
                <w:rFonts w:eastAsia="仿宋_GB2312" w:cs="Times New Roman"/>
                <w:color w:val="000000"/>
                <w:spacing w:val="-6"/>
                <w:kern w:val="0"/>
              </w:rPr>
              <w:t>《中华人民共和国应急管理部公告》（</w:t>
            </w:r>
            <w:r>
              <w:rPr>
                <w:rFonts w:eastAsia="仿宋_GB2312" w:cs="Times New Roman"/>
                <w:color w:val="000000"/>
                <w:spacing w:val="-6"/>
                <w:kern w:val="0"/>
              </w:rPr>
              <w:t>2021</w:t>
            </w:r>
            <w:r>
              <w:rPr>
                <w:rFonts w:eastAsia="仿宋_GB2312" w:cs="Times New Roman"/>
                <w:color w:val="000000"/>
                <w:spacing w:val="-6"/>
                <w:kern w:val="0"/>
              </w:rPr>
              <w:t>年第</w:t>
            </w:r>
            <w:r>
              <w:rPr>
                <w:rFonts w:eastAsia="仿宋_GB2312" w:cs="Times New Roman"/>
                <w:color w:val="000000"/>
                <w:spacing w:val="-6"/>
                <w:kern w:val="0"/>
              </w:rPr>
              <w:t>1</w:t>
            </w:r>
            <w:r>
              <w:rPr>
                <w:rFonts w:eastAsia="仿宋_GB2312" w:cs="Times New Roman"/>
                <w:color w:val="000000"/>
                <w:spacing w:val="-6"/>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7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205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林草种子生产经营许可证核发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《中华人民共和国种子法》</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3</w:t>
            </w:r>
            <w:r>
              <w:rPr>
                <w:rFonts w:eastAsia="仿宋_GB2312" w:cs="Times New Roman"/>
                <w:color w:val="000000"/>
                <w:kern w:val="0"/>
              </w:rPr>
              <w:t>号）</w:t>
            </w:r>
          </w:p>
        </w:tc>
      </w:tr>
      <w:tr w:rsidR="002F31B0">
        <w:trPr>
          <w:cantSplit/>
          <w:trHeight w:val="118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林草植物检疫证书核发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《植物检疫条例》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《益阳市人民政府关于公布取消、暂停、调整和保留的行政许可项目目录的决定》（市政府令〔</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3</w:t>
            </w:r>
            <w:r>
              <w:rPr>
                <w:rFonts w:eastAsia="仿宋_GB2312" w:cs="Times New Roman"/>
                <w:color w:val="000000"/>
                <w:kern w:val="0"/>
              </w:rPr>
              <w:t>号）</w:t>
            </w:r>
          </w:p>
        </w:tc>
      </w:tr>
      <w:tr w:rsidR="002F31B0">
        <w:trPr>
          <w:cantSplit/>
          <w:trHeight w:val="112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建设项目使用林地及在森林和野生动物类型国家级自然保护区建设审批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《中华人民共和国森林法》</w:t>
            </w:r>
            <w:r>
              <w:rPr>
                <w:rFonts w:eastAsia="仿宋_GB2312" w:cs="Times New Roman"/>
                <w:color w:val="000000"/>
                <w:kern w:val="0"/>
              </w:rPr>
              <w:br/>
            </w:r>
            <w:r>
              <w:rPr>
                <w:rFonts w:eastAsia="仿宋_GB2312" w:cs="Times New Roman"/>
                <w:color w:val="000000"/>
                <w:kern w:val="0"/>
              </w:rPr>
              <w:t>《中华人民共和国森林法实施条例》</w:t>
            </w:r>
            <w:r>
              <w:rPr>
                <w:rFonts w:eastAsia="仿宋_GB2312" w:cs="Times New Roman"/>
                <w:color w:val="000000"/>
                <w:kern w:val="0"/>
              </w:rPr>
              <w:br/>
            </w:r>
            <w:r>
              <w:rPr>
                <w:rFonts w:eastAsia="仿宋_GB2312" w:cs="Times New Roman"/>
                <w:color w:val="000000"/>
                <w:kern w:val="0"/>
              </w:rPr>
              <w:t>《森林和野生动物类型自然保护区管理办法》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建设项目使用草原审批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《中华人民共和国草原法》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9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209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林木采伐许可证核发</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《中华人民共和国森林法》</w:t>
            </w:r>
            <w:r>
              <w:rPr>
                <w:rFonts w:eastAsia="仿宋_GB2312" w:cs="Times New Roman"/>
                <w:color w:val="000000"/>
                <w:kern w:val="0"/>
              </w:rPr>
              <w:br/>
            </w:r>
            <w:r>
              <w:rPr>
                <w:rFonts w:eastAsia="仿宋_GB2312" w:cs="Times New Roman"/>
                <w:color w:val="000000"/>
                <w:kern w:val="0"/>
              </w:rPr>
              <w:t>《中华人民共和国森林法实施条例》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《益阳市人民政府关于公布取消、调整和保留的行政许可项目目录的决定》（市政府令〔</w:t>
            </w:r>
            <w:r>
              <w:rPr>
                <w:rFonts w:eastAsia="仿宋_GB2312" w:cs="Times New Roman"/>
                <w:color w:val="000000"/>
                <w:kern w:val="0"/>
              </w:rPr>
              <w:t>2009</w:t>
            </w:r>
            <w:r>
              <w:rPr>
                <w:rFonts w:eastAsia="仿宋_GB2312" w:cs="Times New Roman"/>
                <w:color w:val="000000"/>
                <w:kern w:val="0"/>
              </w:rPr>
              <w:t>〕</w:t>
            </w:r>
            <w:r>
              <w:rPr>
                <w:rFonts w:eastAsia="仿宋_GB2312" w:cs="Times New Roman"/>
                <w:color w:val="000000"/>
                <w:kern w:val="0"/>
              </w:rPr>
              <w:t>5</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从事营利性治沙活动许可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《中华人民共和国防沙治沙法》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15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在风景名胜区内从事建设、设置广告、举办大型游乐活动以及其他影响生态和景观活动许可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《风景名胜区条例》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3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猎捕陆生野生动物审批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《中华人民共和国野生动物保护法》</w:t>
            </w:r>
            <w:r>
              <w:rPr>
                <w:rFonts w:eastAsia="仿宋_GB2312" w:cs="Times New Roman"/>
                <w:color w:val="000000"/>
                <w:kern w:val="0"/>
              </w:rPr>
              <w:br/>
            </w:r>
            <w:r>
              <w:rPr>
                <w:rFonts w:eastAsia="仿宋_GB2312" w:cs="Times New Roman"/>
                <w:color w:val="000000"/>
                <w:kern w:val="0"/>
              </w:rPr>
              <w:t>《中华人民共和国陆生野生动物保护实施条例》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213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森林草原防火期内在森林草原防火区野外用火审批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《森林防火条例》</w:t>
            </w:r>
            <w:r>
              <w:rPr>
                <w:rFonts w:eastAsia="仿宋_GB2312" w:cs="Times New Roman"/>
                <w:color w:val="000000"/>
                <w:kern w:val="0"/>
              </w:rPr>
              <w:br/>
            </w:r>
            <w:r>
              <w:rPr>
                <w:rFonts w:eastAsia="仿宋_GB2312" w:cs="Times New Roman"/>
                <w:color w:val="000000"/>
                <w:kern w:val="0"/>
              </w:rPr>
              <w:t>《草原防火条例》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5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森林草原防火期内在森林草原防火区爆破、勘察和施工等活动审批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《森林防火条例》</w:t>
            </w:r>
            <w:r>
              <w:rPr>
                <w:rFonts w:eastAsia="仿宋_GB2312" w:cs="Times New Roman"/>
                <w:color w:val="000000"/>
                <w:kern w:val="0"/>
              </w:rPr>
              <w:br/>
            </w:r>
            <w:r>
              <w:rPr>
                <w:rFonts w:eastAsia="仿宋_GB2312" w:cs="Times New Roman"/>
                <w:color w:val="000000"/>
                <w:kern w:val="0"/>
              </w:rPr>
              <w:t>《草原防火条例》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1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进入森林高火险区、草原防火管制区审批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《森林防火条例》</w:t>
            </w:r>
            <w:r>
              <w:rPr>
                <w:rFonts w:eastAsia="仿宋_GB2312" w:cs="Times New Roman"/>
                <w:color w:val="000000"/>
                <w:kern w:val="0"/>
              </w:rPr>
              <w:br/>
            </w:r>
            <w:r>
              <w:rPr>
                <w:rFonts w:eastAsia="仿宋_GB2312" w:cs="Times New Roman"/>
                <w:color w:val="000000"/>
                <w:kern w:val="0"/>
              </w:rPr>
              <w:t>《草原防火条例》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00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工商企业等社会资本通过流转取得林地经营权审批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《中华人民共和国农村土地承包法》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3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食品生产许可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《中华人民共和国食品安全法》</w:t>
            </w:r>
            <w:r>
              <w:rPr>
                <w:rFonts w:eastAsia="仿宋_GB2312" w:cs="Times New Roman"/>
                <w:color w:val="000000"/>
                <w:kern w:val="0"/>
              </w:rPr>
              <w:br/>
            </w:r>
            <w:r>
              <w:rPr>
                <w:rFonts w:eastAsia="仿宋_GB2312" w:cs="Times New Roman"/>
                <w:color w:val="000000"/>
                <w:kern w:val="0"/>
              </w:rPr>
              <w:t>《食品生产许可管理办法》（市场监管总局令第</w:t>
            </w:r>
            <w:r>
              <w:rPr>
                <w:rFonts w:eastAsia="仿宋_GB2312" w:cs="Times New Roman"/>
                <w:color w:val="000000"/>
                <w:kern w:val="0"/>
              </w:rPr>
              <w:t>24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7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食品添加剂生产许可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《中华人民共和国食品安全法》</w:t>
            </w:r>
            <w:r>
              <w:rPr>
                <w:rFonts w:eastAsia="仿宋_GB2312" w:cs="Times New Roman"/>
                <w:color w:val="000000"/>
                <w:kern w:val="0"/>
              </w:rPr>
              <w:br/>
            </w:r>
            <w:r>
              <w:rPr>
                <w:rFonts w:eastAsia="仿宋_GB2312" w:cs="Times New Roman"/>
                <w:color w:val="000000"/>
                <w:kern w:val="0"/>
              </w:rPr>
              <w:t>《食品生产许可管理办法》（市场监管总局令第</w:t>
            </w:r>
            <w:r>
              <w:rPr>
                <w:rFonts w:eastAsia="仿宋_GB2312" w:cs="Times New Roman"/>
                <w:color w:val="000000"/>
                <w:kern w:val="0"/>
              </w:rPr>
              <w:t>24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812"/>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219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食品经营许可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沅江市市场监管局；沅江高新区市场监管所（受沅江市市市场监管局委托实施）；各镇（街道、中心）市场监管所（受沅江市市市场监管局委托实施）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《中华人民共和国食品安全法》</w:t>
            </w:r>
            <w:r>
              <w:rPr>
                <w:rFonts w:eastAsia="仿宋_GB2312" w:cs="Times New Roman"/>
                <w:color w:val="000000"/>
                <w:kern w:val="0"/>
              </w:rPr>
              <w:br/>
            </w:r>
            <w:r>
              <w:rPr>
                <w:rFonts w:eastAsia="仿宋_GB2312" w:cs="Times New Roman"/>
                <w:color w:val="000000"/>
                <w:kern w:val="0"/>
              </w:rPr>
              <w:t>《食品生产许可管理办法》（市场监管总局令第</w:t>
            </w:r>
            <w:r>
              <w:rPr>
                <w:rFonts w:eastAsia="仿宋_GB2312" w:cs="Times New Roman"/>
                <w:color w:val="000000"/>
                <w:kern w:val="0"/>
              </w:rPr>
              <w:t>24</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spacing w:val="-6"/>
                <w:kern w:val="0"/>
              </w:rPr>
            </w:pPr>
            <w:r>
              <w:rPr>
                <w:rFonts w:eastAsia="仿宋_GB2312" w:cs="Times New Roman"/>
                <w:color w:val="000000"/>
                <w:spacing w:val="-6"/>
                <w:kern w:val="0"/>
              </w:rPr>
              <w:t>《益阳市食品安全监管事权划分实施意见（试行）》的通知（益市监发〔</w:t>
            </w:r>
            <w:r>
              <w:rPr>
                <w:rFonts w:eastAsia="仿宋_GB2312" w:cs="Times New Roman"/>
                <w:color w:val="000000"/>
                <w:spacing w:val="-6"/>
                <w:kern w:val="0"/>
              </w:rPr>
              <w:t>2021</w:t>
            </w:r>
            <w:r>
              <w:rPr>
                <w:rFonts w:eastAsia="仿宋_GB2312" w:cs="Times New Roman"/>
                <w:color w:val="000000"/>
                <w:spacing w:val="-6"/>
                <w:kern w:val="0"/>
              </w:rPr>
              <w:t>〕</w:t>
            </w:r>
            <w:r>
              <w:rPr>
                <w:rFonts w:eastAsia="仿宋_GB2312" w:cs="Times New Roman"/>
                <w:color w:val="000000"/>
                <w:spacing w:val="-6"/>
                <w:kern w:val="0"/>
              </w:rPr>
              <w:t>71</w:t>
            </w:r>
            <w:r>
              <w:rPr>
                <w:rFonts w:eastAsia="仿宋_GB2312" w:cs="Times New Roman"/>
                <w:color w:val="000000"/>
                <w:spacing w:val="-6"/>
                <w:kern w:val="0"/>
              </w:rPr>
              <w:t>号）</w:t>
            </w:r>
          </w:p>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16</w:t>
            </w:r>
            <w:r>
              <w:rPr>
                <w:rFonts w:eastAsia="仿宋_GB2312" w:cs="Times New Roman"/>
                <w:color w:val="000000"/>
                <w:kern w:val="0"/>
              </w:rPr>
              <w:t>号）</w:t>
            </w:r>
          </w:p>
        </w:tc>
      </w:tr>
      <w:tr w:rsidR="002F31B0">
        <w:trPr>
          <w:cantSplit/>
          <w:trHeight w:val="1535"/>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220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特种设备使用登记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r>
            <w:r>
              <w:rPr>
                <w:rFonts w:eastAsia="仿宋_GB2312" w:cs="Times New Roman"/>
                <w:color w:val="000000"/>
                <w:kern w:val="0"/>
              </w:rPr>
              <w:t>《特种设备安全监察条例》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《益阳市人民政府关于取消和调整部分行政许可和其他职权事项（</w:t>
            </w:r>
            <w:r>
              <w:rPr>
                <w:rFonts w:eastAsia="仿宋_GB2312" w:cs="Times New Roman"/>
                <w:color w:val="000000"/>
                <w:kern w:val="0"/>
              </w:rPr>
              <w:t>2017</w:t>
            </w:r>
            <w:r>
              <w:rPr>
                <w:rFonts w:eastAsia="仿宋_GB2312" w:cs="Times New Roman"/>
                <w:color w:val="000000"/>
                <w:kern w:val="0"/>
              </w:rPr>
              <w:t>年第二批）的通知》</w:t>
            </w:r>
            <w:r>
              <w:rPr>
                <w:rFonts w:eastAsia="仿宋_GB2312" w:cs="Times New Roman" w:hint="eastAsia"/>
                <w:color w:val="000000"/>
                <w:kern w:val="0"/>
              </w:rPr>
              <w:t>（</w:t>
            </w:r>
            <w:r>
              <w:rPr>
                <w:rFonts w:eastAsia="仿宋_GB2312" w:cs="Times New Roman"/>
                <w:color w:val="000000"/>
                <w:kern w:val="0"/>
              </w:rPr>
              <w:t>益政发〔</w:t>
            </w:r>
            <w:r>
              <w:rPr>
                <w:rFonts w:eastAsia="仿宋_GB2312" w:cs="Times New Roman"/>
                <w:color w:val="000000"/>
                <w:kern w:val="0"/>
              </w:rPr>
              <w:t>2017</w:t>
            </w:r>
            <w:r>
              <w:rPr>
                <w:rFonts w:eastAsia="仿宋_GB2312" w:cs="Times New Roman"/>
                <w:color w:val="000000"/>
                <w:kern w:val="0"/>
              </w:rPr>
              <w:t>〕</w:t>
            </w:r>
            <w:r>
              <w:rPr>
                <w:rFonts w:eastAsia="仿宋_GB2312" w:cs="Times New Roman"/>
                <w:color w:val="000000"/>
                <w:kern w:val="0"/>
              </w:rPr>
              <w:t>9</w:t>
            </w:r>
            <w:r>
              <w:rPr>
                <w:rFonts w:eastAsia="仿宋_GB2312" w:cs="Times New Roman"/>
                <w:color w:val="000000"/>
                <w:kern w:val="0"/>
              </w:rPr>
              <w:t>号</w:t>
            </w:r>
            <w:r>
              <w:rPr>
                <w:rFonts w:eastAsia="仿宋_GB2312" w:cs="Times New Roman" w:hint="eastAsia"/>
                <w:color w:val="000000"/>
                <w:kern w:val="0"/>
              </w:rPr>
              <w:t>）</w:t>
            </w:r>
          </w:p>
        </w:tc>
      </w:tr>
      <w:tr w:rsidR="002F31B0">
        <w:trPr>
          <w:cantSplit/>
          <w:trHeight w:val="1591"/>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特种设备安全管理和作业人员资格认定</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r>
            <w:r>
              <w:rPr>
                <w:rFonts w:eastAsia="仿宋_GB2312" w:cs="Times New Roman"/>
                <w:color w:val="000000"/>
                <w:kern w:val="0"/>
              </w:rPr>
              <w:t>《特种设备安全监察条例》</w:t>
            </w:r>
            <w:r>
              <w:rPr>
                <w:rFonts w:eastAsia="仿宋_GB2312" w:cs="Times New Roman"/>
                <w:color w:val="000000"/>
                <w:kern w:val="0"/>
              </w:rPr>
              <w:br/>
            </w:r>
            <w:r>
              <w:rPr>
                <w:rFonts w:eastAsia="仿宋_GB2312" w:cs="Times New Roman"/>
                <w:color w:val="000000"/>
                <w:kern w:val="0"/>
              </w:rPr>
              <w:t>《特种设备作业人员监督管理办法》（质检总局令第</w:t>
            </w:r>
            <w:r>
              <w:rPr>
                <w:rFonts w:eastAsia="仿宋_GB2312" w:cs="Times New Roman"/>
                <w:color w:val="000000"/>
                <w:kern w:val="0"/>
              </w:rPr>
              <w:t>70</w:t>
            </w:r>
            <w:r>
              <w:rPr>
                <w:rFonts w:eastAsia="仿宋_GB2312" w:cs="Times New Roman"/>
                <w:color w:val="000000"/>
                <w:kern w:val="0"/>
              </w:rPr>
              <w:t>号公布，质检总局令第</w:t>
            </w:r>
            <w:r>
              <w:rPr>
                <w:rFonts w:eastAsia="仿宋_GB2312" w:cs="Times New Roman"/>
                <w:color w:val="000000"/>
                <w:kern w:val="0"/>
              </w:rPr>
              <w:t>140</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65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计量标准器具核准</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《中华人民共和国特种设备安全法》</w:t>
            </w:r>
            <w:r>
              <w:rPr>
                <w:rFonts w:eastAsia="仿宋_GB2312" w:cs="Times New Roman"/>
                <w:color w:val="000000"/>
                <w:kern w:val="0"/>
              </w:rPr>
              <w:br/>
            </w:r>
            <w:r>
              <w:rPr>
                <w:rFonts w:eastAsia="仿宋_GB2312" w:cs="Times New Roman"/>
                <w:color w:val="000000"/>
                <w:kern w:val="0"/>
              </w:rPr>
              <w:t>《特种设备安全监察条例》</w:t>
            </w:r>
            <w:r>
              <w:rPr>
                <w:rFonts w:eastAsia="仿宋_GB2312" w:cs="Times New Roman"/>
                <w:color w:val="000000"/>
                <w:kern w:val="0"/>
              </w:rPr>
              <w:br/>
            </w:r>
            <w:r>
              <w:rPr>
                <w:rFonts w:eastAsia="仿宋_GB2312" w:cs="Times New Roman"/>
                <w:color w:val="000000"/>
                <w:kern w:val="0"/>
              </w:rPr>
              <w:t>《特种设备作业人员监督管理办法》（质检总局令第</w:t>
            </w:r>
            <w:r>
              <w:rPr>
                <w:rFonts w:eastAsia="仿宋_GB2312" w:cs="Times New Roman"/>
                <w:color w:val="000000"/>
                <w:kern w:val="0"/>
              </w:rPr>
              <w:t>70</w:t>
            </w:r>
            <w:r>
              <w:rPr>
                <w:rFonts w:eastAsia="仿宋_GB2312" w:cs="Times New Roman"/>
                <w:color w:val="000000"/>
                <w:kern w:val="0"/>
              </w:rPr>
              <w:t>号公布，质检总局令第</w:t>
            </w:r>
            <w:r>
              <w:rPr>
                <w:rFonts w:eastAsia="仿宋_GB2312" w:cs="Times New Roman"/>
                <w:color w:val="000000"/>
                <w:kern w:val="0"/>
              </w:rPr>
              <w:t>140</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《国家职业资格目录（</w:t>
            </w:r>
            <w:r>
              <w:rPr>
                <w:rFonts w:eastAsia="仿宋_GB2312" w:cs="Times New Roman"/>
                <w:color w:val="000000"/>
                <w:kern w:val="0"/>
              </w:rPr>
              <w:t>2021</w:t>
            </w:r>
            <w:r>
              <w:rPr>
                <w:rFonts w:eastAsia="仿宋_GB2312" w:cs="Times New Roman"/>
                <w:color w:val="000000"/>
                <w:kern w:val="0"/>
              </w:rPr>
              <w:t>年版）》</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77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承担国家法定计量检定机构任务授权</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《中华人民共和国计量法》</w:t>
            </w:r>
            <w:r>
              <w:rPr>
                <w:rFonts w:eastAsia="仿宋_GB2312" w:cs="Times New Roman"/>
                <w:color w:val="000000"/>
                <w:kern w:val="0"/>
              </w:rPr>
              <w:br/>
            </w:r>
            <w:r>
              <w:rPr>
                <w:rFonts w:eastAsia="仿宋_GB2312" w:cs="Times New Roman"/>
                <w:color w:val="000000"/>
                <w:kern w:val="0"/>
              </w:rPr>
              <w:t>《中华人民共和国计量法实施细则》</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24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企业登记注册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《中华人民共和国公司法》</w:t>
            </w:r>
            <w:r>
              <w:rPr>
                <w:rFonts w:eastAsia="仿宋_GB2312" w:cs="Times New Roman"/>
                <w:color w:val="000000"/>
                <w:kern w:val="0"/>
              </w:rPr>
              <w:br/>
            </w:r>
            <w:r>
              <w:rPr>
                <w:rFonts w:eastAsia="仿宋_GB2312" w:cs="Times New Roman"/>
                <w:color w:val="000000"/>
                <w:kern w:val="0"/>
              </w:rPr>
              <w:t>《中华人民共和国合伙企业法》</w:t>
            </w:r>
            <w:r>
              <w:rPr>
                <w:rFonts w:eastAsia="仿宋_GB2312" w:cs="Times New Roman"/>
                <w:color w:val="000000"/>
                <w:kern w:val="0"/>
              </w:rPr>
              <w:br/>
            </w:r>
            <w:r>
              <w:rPr>
                <w:rFonts w:eastAsia="仿宋_GB2312" w:cs="Times New Roman"/>
                <w:color w:val="000000"/>
                <w:kern w:val="0"/>
              </w:rPr>
              <w:t>《中华人民共和国个人独资企业法》</w:t>
            </w:r>
            <w:r>
              <w:rPr>
                <w:rFonts w:eastAsia="仿宋_GB2312" w:cs="Times New Roman"/>
                <w:color w:val="000000"/>
                <w:kern w:val="0"/>
              </w:rPr>
              <w:br/>
            </w:r>
            <w:r>
              <w:rPr>
                <w:rFonts w:eastAsia="仿宋_GB2312" w:cs="Times New Roman"/>
                <w:color w:val="000000"/>
                <w:kern w:val="0"/>
              </w:rPr>
              <w:t>《中华人民共和国外商投资法》</w:t>
            </w:r>
            <w:r>
              <w:rPr>
                <w:rFonts w:eastAsia="仿宋_GB2312" w:cs="Times New Roman"/>
                <w:color w:val="000000"/>
                <w:kern w:val="0"/>
              </w:rPr>
              <w:br/>
            </w:r>
            <w:r>
              <w:rPr>
                <w:rFonts w:eastAsia="仿宋_GB2312" w:cs="Times New Roman"/>
                <w:color w:val="000000"/>
                <w:kern w:val="0"/>
              </w:rPr>
              <w:t>《中华人民共和国外商投资法实施条例》</w:t>
            </w:r>
            <w:r>
              <w:rPr>
                <w:rFonts w:eastAsia="仿宋_GB2312" w:cs="Times New Roman"/>
                <w:color w:val="000000"/>
                <w:kern w:val="0"/>
              </w:rPr>
              <w:br/>
            </w:r>
            <w:r>
              <w:rPr>
                <w:rFonts w:eastAsia="仿宋_GB2312" w:cs="Times New Roman"/>
                <w:color w:val="000000"/>
                <w:kern w:val="0"/>
              </w:rPr>
              <w:t>《中华人民共和国公司登记管理条例》</w:t>
            </w:r>
            <w:r>
              <w:rPr>
                <w:rFonts w:eastAsia="仿宋_GB2312" w:cs="Times New Roman"/>
                <w:color w:val="000000"/>
                <w:kern w:val="0"/>
              </w:rPr>
              <w:br/>
            </w:r>
            <w:r>
              <w:rPr>
                <w:rFonts w:eastAsia="仿宋_GB2312" w:cs="Times New Roman"/>
                <w:color w:val="000000"/>
                <w:kern w:val="0"/>
              </w:rPr>
              <w:t>《中华人民共和国企业法人登记管理条例》</w:t>
            </w:r>
            <w:r>
              <w:rPr>
                <w:rFonts w:eastAsia="仿宋_GB2312" w:cs="Times New Roman"/>
                <w:color w:val="000000"/>
                <w:kern w:val="0"/>
              </w:rPr>
              <w:br/>
            </w:r>
            <w:r>
              <w:rPr>
                <w:rFonts w:eastAsia="仿宋_GB2312" w:cs="Times New Roman"/>
                <w:color w:val="000000"/>
                <w:kern w:val="0"/>
              </w:rPr>
              <w:t>《中华人民共和国合伙企业登记管理办法》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225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个体工商户登记注册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沅江高新区市场监管所（受沅江市市市场监管局委托实施）；各镇（街道、中心）市场监管所（受沅江市市市场监管局委托实施）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《个体工商户条例》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16</w:t>
            </w:r>
            <w:r>
              <w:rPr>
                <w:rFonts w:eastAsia="仿宋_GB2312" w:cs="Times New Roman"/>
                <w:color w:val="000000"/>
                <w:kern w:val="0"/>
              </w:rPr>
              <w:t>号）</w:t>
            </w:r>
          </w:p>
        </w:tc>
      </w:tr>
      <w:tr w:rsidR="002F31B0">
        <w:trPr>
          <w:cantSplit/>
          <w:trHeight w:val="69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农民专业合作社登记注册</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《中华人民共和国农民专业合作社法》</w:t>
            </w:r>
            <w:r>
              <w:rPr>
                <w:rFonts w:eastAsia="仿宋_GB2312" w:cs="Times New Roman"/>
                <w:color w:val="000000"/>
                <w:kern w:val="0"/>
              </w:rPr>
              <w:br/>
            </w:r>
            <w:r>
              <w:rPr>
                <w:rFonts w:eastAsia="仿宋_GB2312" w:cs="Times New Roman"/>
                <w:color w:val="000000"/>
                <w:kern w:val="0"/>
              </w:rPr>
              <w:t>《农民专业合作社登记管理条例》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5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广播电视专用频段频率使用许可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2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广播电台、电视台设立、终止审批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6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229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广播电台、电视台变更台名、台标、节目设置范围或节目套数审批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09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乡镇设立广播电视站和机关、部队、团体、企业事业单位设立有线广播电视站审批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r>
              <w:rPr>
                <w:rFonts w:eastAsia="仿宋_GB2312" w:cs="Times New Roman"/>
                <w:color w:val="000000"/>
                <w:kern w:val="0"/>
              </w:rPr>
              <w:br/>
            </w:r>
            <w:r>
              <w:rPr>
                <w:rFonts w:eastAsia="仿宋_GB2312" w:cs="Times New Roman"/>
                <w:color w:val="000000"/>
                <w:kern w:val="0"/>
              </w:rPr>
              <w:t>《广播电视站审批管理暂行规定》（广播电影电视总局令第</w:t>
            </w:r>
            <w:r>
              <w:rPr>
                <w:rFonts w:eastAsia="仿宋_GB2312" w:cs="Times New Roman"/>
                <w:color w:val="000000"/>
                <w:kern w:val="0"/>
              </w:rPr>
              <w:t>32</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8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有线广播电视传输覆盖网工程验收审核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42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广播电视视频点播业务审批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《广播电视视频点播业务管理办法》（广播电影电视总局令第</w:t>
            </w:r>
            <w:r>
              <w:rPr>
                <w:rFonts w:eastAsia="仿宋_GB2312" w:cs="Times New Roman"/>
                <w:color w:val="000000"/>
                <w:kern w:val="0"/>
              </w:rPr>
              <w:t>35</w:t>
            </w:r>
            <w:r>
              <w:rPr>
                <w:rFonts w:eastAsia="仿宋_GB2312" w:cs="Times New Roman"/>
                <w:color w:val="000000"/>
                <w:kern w:val="0"/>
              </w:rPr>
              <w:t>号公布，广播电视总局令第</w:t>
            </w:r>
            <w:r>
              <w:rPr>
                <w:rFonts w:eastAsia="仿宋_GB2312" w:cs="Times New Roman"/>
                <w:color w:val="000000"/>
                <w:kern w:val="0"/>
              </w:rPr>
              <w:t>9</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960"/>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233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卫星电视广播地面接收设施安装服务许可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《卫星电视广播地面接收设施管理规定》</w:t>
            </w:r>
            <w:r>
              <w:rPr>
                <w:rFonts w:eastAsia="仿宋_GB2312" w:cs="Times New Roman"/>
                <w:color w:val="000000"/>
                <w:kern w:val="0"/>
              </w:rPr>
              <w:br/>
            </w:r>
            <w:r>
              <w:rPr>
                <w:rFonts w:eastAsia="仿宋_GB2312" w:cs="Times New Roman"/>
                <w:color w:val="000000"/>
                <w:kern w:val="0"/>
              </w:rPr>
              <w:t>《卫星电视广播地面接收设施安装服务暂行办法》（广播电影电视总局令第</w:t>
            </w:r>
            <w:r>
              <w:rPr>
                <w:rFonts w:eastAsia="仿宋_GB2312" w:cs="Times New Roman"/>
                <w:color w:val="000000"/>
                <w:kern w:val="0"/>
              </w:rPr>
              <w:t>60</w:t>
            </w:r>
            <w:r>
              <w:rPr>
                <w:rFonts w:eastAsia="仿宋_GB2312" w:cs="Times New Roman"/>
                <w:color w:val="000000"/>
                <w:kern w:val="0"/>
              </w:rPr>
              <w:t>号公布，广播电视总局令第</w:t>
            </w:r>
            <w:r>
              <w:rPr>
                <w:rFonts w:eastAsia="仿宋_GB2312" w:cs="Times New Roman"/>
                <w:color w:val="000000"/>
                <w:kern w:val="0"/>
              </w:rPr>
              <w:t>10</w:t>
            </w:r>
            <w:r>
              <w:rPr>
                <w:rFonts w:eastAsia="仿宋_GB2312" w:cs="Times New Roman"/>
                <w:color w:val="000000"/>
                <w:kern w:val="0"/>
              </w:rPr>
              <w:t>号修正）</w:t>
            </w:r>
            <w:r>
              <w:rPr>
                <w:rFonts w:eastAsia="仿宋_GB2312" w:cs="Times New Roman"/>
                <w:color w:val="000000"/>
                <w:kern w:val="0"/>
              </w:rPr>
              <w:br/>
            </w:r>
            <w:r>
              <w:rPr>
                <w:rFonts w:eastAsia="仿宋_GB2312" w:cs="Times New Roman"/>
                <w:color w:val="000000"/>
                <w:kern w:val="0"/>
              </w:rPr>
              <w:t>《广电总局关于设立卫星地面接收设施安装服务机构审批事项的通知》（广发〔</w:t>
            </w:r>
            <w:r>
              <w:rPr>
                <w:rFonts w:eastAsia="仿宋_GB2312" w:cs="Times New Roman"/>
                <w:color w:val="000000"/>
                <w:kern w:val="0"/>
              </w:rPr>
              <w:t>2010</w:t>
            </w:r>
            <w:r>
              <w:rPr>
                <w:rFonts w:eastAsia="仿宋_GB2312" w:cs="Times New Roman"/>
                <w:color w:val="000000"/>
                <w:kern w:val="0"/>
              </w:rPr>
              <w:t>〕</w:t>
            </w:r>
            <w:r>
              <w:rPr>
                <w:rFonts w:eastAsia="仿宋_GB2312" w:cs="Times New Roman"/>
                <w:color w:val="000000"/>
                <w:kern w:val="0"/>
              </w:rPr>
              <w:t>24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设置卫星电视广播地面接收设施审批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沅江市文旅广体局（受理并逐级审查上报）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《广播电视管理条例》</w:t>
            </w:r>
            <w:r>
              <w:rPr>
                <w:rFonts w:eastAsia="仿宋_GB2312" w:cs="Times New Roman"/>
                <w:color w:val="000000"/>
                <w:kern w:val="0"/>
              </w:rPr>
              <w:br/>
            </w:r>
            <w:r>
              <w:rPr>
                <w:rFonts w:eastAsia="仿宋_GB2312" w:cs="Times New Roman"/>
                <w:color w:val="000000"/>
                <w:kern w:val="0"/>
              </w:rPr>
              <w:t>《卫星电视广播地面接收设施管理规定》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82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举办健身气功活动及设立站点审批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沅江市文旅广体局；乡镇人民政府、街道办事处（受沅江市文旅广体局委托实施）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《健身气功管理办法》（体育总局令</w:t>
            </w:r>
            <w:r>
              <w:rPr>
                <w:rFonts w:eastAsia="仿宋_GB2312" w:cs="Times New Roman"/>
                <w:color w:val="000000"/>
                <w:kern w:val="0"/>
              </w:rPr>
              <w:t>2006</w:t>
            </w:r>
            <w:r>
              <w:rPr>
                <w:rFonts w:eastAsia="仿宋_GB2312" w:cs="Times New Roman"/>
                <w:color w:val="000000"/>
                <w:kern w:val="0"/>
              </w:rPr>
              <w:t>年第</w:t>
            </w:r>
            <w:r>
              <w:rPr>
                <w:rFonts w:eastAsia="仿宋_GB2312" w:cs="Times New Roman"/>
                <w:color w:val="000000"/>
                <w:kern w:val="0"/>
              </w:rPr>
              <w:t>9</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《国务院关于第五批取消和下放管理层级行政审批项目的决定》（国发〔</w:t>
            </w:r>
            <w:r>
              <w:rPr>
                <w:rFonts w:eastAsia="仿宋_GB2312" w:cs="Times New Roman"/>
                <w:color w:val="000000"/>
                <w:kern w:val="0"/>
              </w:rPr>
              <w:t>2010</w:t>
            </w:r>
            <w:r>
              <w:rPr>
                <w:rFonts w:eastAsia="仿宋_GB2312" w:cs="Times New Roman"/>
                <w:color w:val="000000"/>
                <w:kern w:val="0"/>
              </w:rPr>
              <w:t>〕</w:t>
            </w:r>
            <w:r>
              <w:rPr>
                <w:rFonts w:eastAsia="仿宋_GB2312" w:cs="Times New Roman"/>
                <w:color w:val="000000"/>
                <w:kern w:val="0"/>
              </w:rPr>
              <w:t>21</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r w:rsidR="002F31B0">
        <w:trPr>
          <w:cantSplit/>
          <w:trHeight w:val="89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高危险性体育项目经营许可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《全民健身条例》</w:t>
            </w:r>
            <w:r>
              <w:rPr>
                <w:rFonts w:eastAsia="仿宋_GB2312" w:cs="Times New Roman"/>
                <w:color w:val="000000"/>
                <w:kern w:val="0"/>
              </w:rPr>
              <w:br/>
            </w:r>
            <w:r>
              <w:rPr>
                <w:rFonts w:eastAsia="仿宋_GB2312" w:cs="Times New Roman"/>
                <w:color w:val="000000"/>
                <w:kern w:val="0"/>
              </w:rPr>
              <w:t>《国务院关于取消和下放一批行政审批项目等事项的决定》（国发〔</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19</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临时占用公共体育设施审批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《中华人民共和国体育法》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202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238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设立典当行及分支机构审批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沅江市政府金融办（受理并逐级上报）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r>
              <w:rPr>
                <w:rFonts w:eastAsia="仿宋_GB2312" w:cs="Times New Roman"/>
                <w:color w:val="000000"/>
                <w:kern w:val="0"/>
              </w:rPr>
              <w:br/>
            </w:r>
            <w:r>
              <w:rPr>
                <w:rFonts w:eastAsia="仿宋_GB2312" w:cs="Times New Roman"/>
                <w:color w:val="000000"/>
                <w:kern w:val="0"/>
              </w:rPr>
              <w:t>《中国银行保险监督管理委员会职能配置、内设机构和人员编制规定》</w:t>
            </w:r>
            <w:r>
              <w:rPr>
                <w:rFonts w:eastAsia="仿宋_GB2312" w:cs="Times New Roman"/>
                <w:color w:val="000000"/>
                <w:kern w:val="0"/>
              </w:rPr>
              <w:br/>
            </w:r>
            <w:r>
              <w:rPr>
                <w:rFonts w:eastAsia="仿宋_GB2312" w:cs="Times New Roman"/>
                <w:color w:val="000000"/>
                <w:kern w:val="0"/>
              </w:rPr>
              <w:t>《商务部办公厅关于融资租赁公司、商业保理公司和典当行管理职责调整有关事宜的通知》（商办流通函〔</w:t>
            </w:r>
            <w:r>
              <w:rPr>
                <w:rFonts w:eastAsia="仿宋_GB2312" w:cs="Times New Roman"/>
                <w:color w:val="000000"/>
                <w:kern w:val="0"/>
              </w:rPr>
              <w:t>2018</w:t>
            </w:r>
            <w:r>
              <w:rPr>
                <w:rFonts w:eastAsia="仿宋_GB2312" w:cs="Times New Roman"/>
                <w:color w:val="000000"/>
                <w:kern w:val="0"/>
              </w:rPr>
              <w:t>〕</w:t>
            </w:r>
            <w:r>
              <w:rPr>
                <w:rFonts w:eastAsia="仿宋_GB2312" w:cs="Times New Roman"/>
                <w:color w:val="000000"/>
                <w:kern w:val="0"/>
              </w:rPr>
              <w:t>165</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239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融资担保公司设立、合并、分立、减少注册资本及跨省设立分支机构审批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沅江市政府金融办（受理并逐级上报）</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《融资担保公司监督管理条例》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应建防空地下室的民用建筑项目报建审批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《中共中央</w:t>
            </w:r>
            <w:r>
              <w:rPr>
                <w:rFonts w:eastAsia="仿宋_GB2312" w:cs="Times New Roman"/>
                <w:color w:val="000000"/>
                <w:kern w:val="0"/>
              </w:rPr>
              <w:t xml:space="preserve"> </w:t>
            </w:r>
            <w:r>
              <w:rPr>
                <w:rFonts w:eastAsia="仿宋_GB2312" w:cs="Times New Roman"/>
                <w:color w:val="000000"/>
                <w:kern w:val="0"/>
              </w:rPr>
              <w:t>国务院</w:t>
            </w:r>
            <w:r>
              <w:rPr>
                <w:rFonts w:eastAsia="仿宋_GB2312" w:cs="Times New Roman"/>
                <w:color w:val="000000"/>
                <w:kern w:val="0"/>
              </w:rPr>
              <w:t xml:space="preserve"> </w:t>
            </w:r>
            <w:r>
              <w:rPr>
                <w:rFonts w:eastAsia="仿宋_GB2312" w:cs="Times New Roman"/>
                <w:color w:val="000000"/>
                <w:kern w:val="0"/>
              </w:rPr>
              <w:t>中央军委关于加强人民防空工作的决定》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拆除人民防空工程审批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《中华人民共和国人民防空法》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沅江市档案局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延期移交档案审批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沅江市档案局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《中华人民共和国档案法实施办法》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出版物零售业务经营许可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《出版管理条例》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35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电影放映单位设立审批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沅江市新闻出版局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《中华人民共和国电影产业促进法》</w:t>
            </w:r>
            <w:r>
              <w:rPr>
                <w:rFonts w:eastAsia="仿宋_GB2312" w:cs="Times New Roman"/>
                <w:color w:val="000000"/>
                <w:kern w:val="0"/>
              </w:rPr>
              <w:br/>
            </w:r>
            <w:r>
              <w:rPr>
                <w:rFonts w:eastAsia="仿宋_GB2312" w:cs="Times New Roman"/>
                <w:color w:val="000000"/>
                <w:kern w:val="0"/>
              </w:rPr>
              <w:t>《电影管理条例》</w:t>
            </w:r>
            <w:r>
              <w:rPr>
                <w:rFonts w:eastAsia="仿宋_GB2312" w:cs="Times New Roman"/>
                <w:color w:val="000000"/>
                <w:kern w:val="0"/>
              </w:rPr>
              <w:br/>
            </w:r>
            <w:r>
              <w:rPr>
                <w:rFonts w:eastAsia="仿宋_GB2312" w:cs="Times New Roman"/>
                <w:color w:val="000000"/>
                <w:kern w:val="0"/>
              </w:rPr>
              <w:t>《外商投资电影院暂行规定》（广播电影电视总局、商务部、文化部令第</w:t>
            </w:r>
            <w:r>
              <w:rPr>
                <w:rFonts w:eastAsia="仿宋_GB2312" w:cs="Times New Roman"/>
                <w:color w:val="000000"/>
                <w:kern w:val="0"/>
              </w:rPr>
              <w:t>21</w:t>
            </w:r>
            <w:r>
              <w:rPr>
                <w:rFonts w:eastAsia="仿宋_GB2312" w:cs="Times New Roman"/>
                <w:color w:val="000000"/>
                <w:kern w:val="0"/>
              </w:rPr>
              <w:t>号公布，广播电影电视总局令第</w:t>
            </w:r>
            <w:r>
              <w:rPr>
                <w:rFonts w:eastAsia="仿宋_GB2312" w:cs="Times New Roman"/>
                <w:color w:val="000000"/>
                <w:kern w:val="0"/>
              </w:rPr>
              <w:t>52</w:t>
            </w:r>
            <w:r>
              <w:rPr>
                <w:rFonts w:eastAsia="仿宋_GB2312" w:cs="Times New Roman"/>
                <w:color w:val="000000"/>
                <w:kern w:val="0"/>
              </w:rPr>
              <w:t>号修正）</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7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沅江市委统战部（市侨办）</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华侨回国定居审批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沅江市委统战部（市侨办）（初审）</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《中华人民共和国出境入境管理法》《华侨回国定居办理工作规定》（国侨发〔</w:t>
            </w:r>
            <w:r>
              <w:rPr>
                <w:rFonts w:eastAsia="仿宋_GB2312" w:cs="Times New Roman"/>
                <w:color w:val="000000"/>
                <w:kern w:val="0"/>
              </w:rPr>
              <w:t>2013</w:t>
            </w:r>
            <w:r>
              <w:rPr>
                <w:rFonts w:eastAsia="仿宋_GB2312" w:cs="Times New Roman"/>
                <w:color w:val="000000"/>
                <w:kern w:val="0"/>
              </w:rPr>
              <w:t>〕</w:t>
            </w:r>
            <w:r>
              <w:rPr>
                <w:rFonts w:eastAsia="仿宋_GB2312" w:cs="Times New Roman"/>
                <w:color w:val="000000"/>
                <w:kern w:val="0"/>
              </w:rPr>
              <w:t>18</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866"/>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沅江市事业单位登记管理局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事业单位登记</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沅江市事业单位登记管理局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《事业单位登记管理暂行条例》</w:t>
            </w:r>
            <w:r>
              <w:rPr>
                <w:rFonts w:eastAsia="仿宋_GB2312" w:cs="Times New Roman"/>
                <w:color w:val="000000"/>
                <w:kern w:val="0"/>
              </w:rPr>
              <w:br/>
            </w:r>
            <w:r>
              <w:rPr>
                <w:rFonts w:eastAsia="仿宋_GB2312" w:cs="Times New Roman"/>
                <w:color w:val="000000"/>
                <w:kern w:val="0"/>
              </w:rPr>
              <w:t>《事业单位登记管理暂行条例实施细则》（中央编办发﹝</w:t>
            </w:r>
            <w:r>
              <w:rPr>
                <w:rFonts w:eastAsia="仿宋_GB2312" w:cs="Times New Roman"/>
                <w:color w:val="000000"/>
                <w:kern w:val="0"/>
              </w:rPr>
              <w:t>2014</w:t>
            </w:r>
            <w:r>
              <w:rPr>
                <w:rFonts w:eastAsia="仿宋_GB2312" w:cs="Times New Roman"/>
                <w:color w:val="000000"/>
                <w:kern w:val="0"/>
              </w:rPr>
              <w:t>﹞</w:t>
            </w:r>
            <w:r>
              <w:rPr>
                <w:rFonts w:eastAsia="仿宋_GB2312" w:cs="Times New Roman"/>
                <w:color w:val="000000"/>
                <w:kern w:val="0"/>
              </w:rPr>
              <w:t>4</w:t>
            </w:r>
            <w:r>
              <w:rPr>
                <w:rFonts w:eastAsia="仿宋_GB2312" w:cs="Times New Roman"/>
                <w:color w:val="000000"/>
                <w:kern w:val="0"/>
              </w:rPr>
              <w:t>号）</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974"/>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建设工程文物保护许可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沅江市人民政府（由沅江市文旅广体局承办，征得益阳市文旅广体局同意）</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248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文物保护单位原址保护措施审批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249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核定为文物保护单位的属于国家所有的纪念建筑物或者古建筑改变用途审批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沅江市人民政府（由沅江市文旅广体局承办，征得益阳市文旅广体局同意）</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不可移动文物修缮审批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非国有文物收藏单位和其他单位借用国有馆藏文物审批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《中华人民共和国文物保护法》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博物馆处理不够入藏标准、无保存价值的文物或标本审批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沅江市文旅广体局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253</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药品零售企业筹建审批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《中华人民共和国药品管理法》</w:t>
            </w:r>
            <w:r>
              <w:rPr>
                <w:rFonts w:eastAsia="仿宋_GB2312" w:cs="Times New Roman"/>
                <w:color w:val="000000"/>
                <w:kern w:val="0"/>
              </w:rPr>
              <w:br/>
            </w:r>
            <w:r>
              <w:rPr>
                <w:rFonts w:eastAsia="仿宋_GB2312" w:cs="Times New Roman"/>
                <w:color w:val="000000"/>
                <w:kern w:val="0"/>
              </w:rPr>
              <w:t>《中华人民共和国药品管理法实施条例》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《全国深化</w:t>
            </w:r>
            <w:r>
              <w:rPr>
                <w:rFonts w:eastAsia="仿宋_GB2312" w:cs="Times New Roman"/>
                <w:color w:val="000000"/>
                <w:kern w:val="0"/>
              </w:rPr>
              <w:t>“</w:t>
            </w:r>
            <w:r>
              <w:rPr>
                <w:rFonts w:eastAsia="仿宋_GB2312" w:cs="Times New Roman"/>
                <w:color w:val="000000"/>
                <w:kern w:val="0"/>
              </w:rPr>
              <w:t>放管服</w:t>
            </w:r>
            <w:r>
              <w:rPr>
                <w:rFonts w:eastAsia="仿宋_GB2312" w:cs="Times New Roman"/>
                <w:color w:val="000000"/>
                <w:kern w:val="0"/>
              </w:rPr>
              <w:t>”</w:t>
            </w:r>
            <w:r>
              <w:rPr>
                <w:rFonts w:eastAsia="仿宋_GB2312" w:cs="Times New Roman"/>
                <w:color w:val="000000"/>
                <w:kern w:val="0"/>
              </w:rPr>
              <w:t>改革优化营商环境电视电话会议重点任务分工方案》</w:t>
            </w:r>
            <w:r>
              <w:rPr>
                <w:rFonts w:eastAsia="仿宋_GB2312" w:cs="Times New Roman"/>
                <w:color w:val="000000"/>
                <w:kern w:val="0"/>
              </w:rPr>
              <w:br/>
            </w:r>
            <w:r>
              <w:rPr>
                <w:rFonts w:eastAsia="仿宋_GB2312" w:cs="Times New Roman"/>
                <w:color w:val="000000"/>
                <w:kern w:val="0"/>
              </w:rPr>
              <w:t>国办发〔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43</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254</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药品零售企业经营许可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《中华人民共和国药品管理法》</w:t>
            </w:r>
            <w:r>
              <w:rPr>
                <w:rFonts w:eastAsia="仿宋_GB2312" w:cs="Times New Roman"/>
                <w:color w:val="000000"/>
                <w:kern w:val="0"/>
              </w:rPr>
              <w:br/>
            </w:r>
            <w:r>
              <w:rPr>
                <w:rFonts w:eastAsia="仿宋_GB2312" w:cs="Times New Roman"/>
                <w:color w:val="000000"/>
                <w:kern w:val="0"/>
              </w:rPr>
              <w:t>《中华人民共和国药品管理法实施条例》</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《湖南省人民政府办公厅关于在全省县（市）推广下放部分市级经济社会管理权限的通知》（湘政办发〔</w:t>
            </w:r>
            <w:r>
              <w:rPr>
                <w:rFonts w:eastAsia="仿宋_GB2312" w:cs="Times New Roman"/>
                <w:color w:val="000000"/>
                <w:kern w:val="0"/>
              </w:rPr>
              <w:t>2019</w:t>
            </w:r>
            <w:r>
              <w:rPr>
                <w:rFonts w:eastAsia="仿宋_GB2312" w:cs="Times New Roman"/>
                <w:color w:val="000000"/>
                <w:kern w:val="0"/>
              </w:rPr>
              <w:t>〕</w:t>
            </w:r>
            <w:r>
              <w:rPr>
                <w:rFonts w:eastAsia="仿宋_GB2312" w:cs="Times New Roman"/>
                <w:color w:val="000000"/>
                <w:kern w:val="0"/>
              </w:rPr>
              <w:t>32</w:t>
            </w:r>
            <w:r>
              <w:rPr>
                <w:rFonts w:eastAsia="仿宋_GB2312" w:cs="Times New Roman"/>
                <w:color w:val="000000"/>
                <w:kern w:val="0"/>
              </w:rPr>
              <w:t>号）</w:t>
            </w: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255</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科研和教学用毒性药品购买审批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《医疗用毒性药品管理办法》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256</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第三类医疗器械经营许可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《医疗器械监督管理条例》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257</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国家税务总局沅江市税务局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增值税防伪税控系统最高开票限额审批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国家税务总局沅江市税务局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《国务院对确需保留的行政审批项目设定行政许可的决定》</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748"/>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lastRenderedPageBreak/>
              <w:t>258</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沅江市烟草专卖局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烟草专卖零售许可</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沅江市烟草专卖局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《中华人民共和国烟草专卖法实施条例》</w:t>
            </w:r>
            <w:r>
              <w:rPr>
                <w:rFonts w:eastAsia="仿宋_GB2312" w:cs="Times New Roman"/>
                <w:color w:val="000000"/>
                <w:kern w:val="0"/>
              </w:rPr>
              <w:br/>
            </w:r>
            <w:r>
              <w:rPr>
                <w:rFonts w:eastAsia="仿宋_GB2312" w:cs="Times New Roman"/>
                <w:color w:val="000000"/>
                <w:kern w:val="0"/>
              </w:rPr>
              <w:t>《中华人民共和国烟草专卖法》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653"/>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259</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沅江市消防救援大队</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spacing w:val="-6"/>
                <w:kern w:val="0"/>
              </w:rPr>
              <w:t>公众聚集场所投入使用、营业前消防安全检查</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沅江市消防救援大队</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《中华人民共和国消防法》</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260</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雷电防护装置设计审核</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《气象灾害防御条例》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567"/>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261</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雷电防护装置竣工验收</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《气象灾害防御条例》</w:t>
            </w:r>
          </w:p>
        </w:tc>
        <w:tc>
          <w:tcPr>
            <w:tcW w:w="2820" w:type="dxa"/>
            <w:tcBorders>
              <w:tl2br w:val="nil"/>
              <w:tr2bl w:val="nil"/>
            </w:tcBorders>
            <w:vAlign w:val="center"/>
          </w:tcPr>
          <w:p w:rsidR="002F31B0" w:rsidRDefault="002F31B0">
            <w:pPr>
              <w:spacing w:line="260" w:lineRule="exact"/>
              <w:rPr>
                <w:rFonts w:eastAsia="仿宋_GB2312" w:cs="Times New Roman"/>
                <w:color w:val="000000"/>
              </w:rPr>
            </w:pPr>
          </w:p>
        </w:tc>
      </w:tr>
      <w:tr w:rsidR="002F31B0">
        <w:trPr>
          <w:cantSplit/>
          <w:trHeight w:val="1559"/>
          <w:jc w:val="center"/>
        </w:trPr>
        <w:tc>
          <w:tcPr>
            <w:tcW w:w="780" w:type="dxa"/>
            <w:tcBorders>
              <w:tl2br w:val="nil"/>
              <w:tr2bl w:val="nil"/>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kern w:val="0"/>
              </w:rPr>
              <w:t>262</w:t>
            </w:r>
          </w:p>
        </w:tc>
        <w:tc>
          <w:tcPr>
            <w:tcW w:w="199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沅江市气象局</w:t>
            </w:r>
          </w:p>
        </w:tc>
        <w:tc>
          <w:tcPr>
            <w:tcW w:w="240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升放无人驾驶自由气球或者系留气球活动审批</w:t>
            </w:r>
          </w:p>
        </w:tc>
        <w:tc>
          <w:tcPr>
            <w:tcW w:w="2535"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沅江市气象局；乡镇人民政府、街道办事处（受沅江市气象局委托实施）</w:t>
            </w:r>
          </w:p>
        </w:tc>
        <w:tc>
          <w:tcPr>
            <w:tcW w:w="429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《通用航空飞行管制条例》</w:t>
            </w:r>
            <w:r>
              <w:rPr>
                <w:rFonts w:eastAsia="仿宋_GB2312" w:cs="Times New Roman"/>
                <w:color w:val="000000"/>
                <w:kern w:val="0"/>
              </w:rPr>
              <w:br/>
            </w:r>
            <w:r>
              <w:rPr>
                <w:rFonts w:eastAsia="仿宋_GB2312" w:cs="Times New Roman"/>
                <w:color w:val="000000"/>
                <w:kern w:val="0"/>
              </w:rPr>
              <w:t>《国务院关于第六批取消和调整行政审批项目的决定》（国发〔</w:t>
            </w:r>
            <w:r>
              <w:rPr>
                <w:rFonts w:eastAsia="仿宋_GB2312" w:cs="Times New Roman"/>
                <w:color w:val="000000"/>
                <w:kern w:val="0"/>
              </w:rPr>
              <w:t>2012</w:t>
            </w:r>
            <w:r>
              <w:rPr>
                <w:rFonts w:eastAsia="仿宋_GB2312" w:cs="Times New Roman"/>
                <w:color w:val="000000"/>
                <w:kern w:val="0"/>
              </w:rPr>
              <w:t>〕</w:t>
            </w:r>
            <w:r>
              <w:rPr>
                <w:rFonts w:eastAsia="仿宋_GB2312" w:cs="Times New Roman"/>
                <w:color w:val="000000"/>
                <w:kern w:val="0"/>
              </w:rPr>
              <w:t>52</w:t>
            </w:r>
            <w:r>
              <w:rPr>
                <w:rFonts w:eastAsia="仿宋_GB2312" w:cs="Times New Roman"/>
                <w:color w:val="000000"/>
                <w:kern w:val="0"/>
              </w:rPr>
              <w:t>号）</w:t>
            </w:r>
          </w:p>
        </w:tc>
        <w:tc>
          <w:tcPr>
            <w:tcW w:w="2820" w:type="dxa"/>
            <w:tcBorders>
              <w:tl2br w:val="nil"/>
              <w:tr2bl w:val="nil"/>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《沅江市人民政府办公室关于公布〈沅江市赋予镇（街道）第二批县级经济社会管理权限目录〉的通知》（沅政办发〔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bl>
    <w:p w:rsidR="002F31B0" w:rsidRDefault="002F31B0">
      <w:pPr>
        <w:spacing w:line="40" w:lineRule="exact"/>
        <w:rPr>
          <w:sz w:val="10"/>
          <w:szCs w:val="10"/>
        </w:rPr>
        <w:sectPr w:rsidR="002F31B0">
          <w:headerReference w:type="default" r:id="rId6"/>
          <w:pgSz w:w="16838" w:h="11906" w:orient="landscape"/>
          <w:pgMar w:top="1701" w:right="1701" w:bottom="1701" w:left="1701" w:header="851" w:footer="992" w:gutter="0"/>
          <w:pgNumType w:fmt="numberInDash"/>
          <w:cols w:space="720"/>
          <w:docGrid w:type="lines" w:linePitch="312"/>
        </w:sectPr>
      </w:pPr>
    </w:p>
    <w:p w:rsidR="002F31B0" w:rsidRDefault="00830E8D">
      <w:pPr>
        <w:pStyle w:val="2"/>
        <w:ind w:leftChars="0" w:left="0" w:firstLineChars="0" w:firstLine="0"/>
        <w:rPr>
          <w:rFonts w:eastAsia="黑体"/>
          <w:sz w:val="32"/>
          <w:szCs w:val="32"/>
        </w:rPr>
      </w:pPr>
      <w:r>
        <w:rPr>
          <w:rFonts w:eastAsia="黑体"/>
          <w:sz w:val="32"/>
          <w:szCs w:val="32"/>
        </w:rPr>
        <w:lastRenderedPageBreak/>
        <w:t>二、地方性法规、省级政府规章设定的行政许可事项（</w:t>
      </w:r>
      <w:r>
        <w:rPr>
          <w:rFonts w:eastAsia="黑体"/>
          <w:sz w:val="32"/>
          <w:szCs w:val="32"/>
        </w:rPr>
        <w:t>8</w:t>
      </w:r>
      <w:r>
        <w:rPr>
          <w:rFonts w:eastAsia="黑体"/>
          <w:sz w:val="32"/>
          <w:szCs w:val="32"/>
        </w:rPr>
        <w:t>项）</w:t>
      </w:r>
    </w:p>
    <w:tbl>
      <w:tblPr>
        <w:tblW w:w="14593" w:type="dxa"/>
        <w:jc w:val="center"/>
        <w:tblLook w:val="04A0" w:firstRow="1" w:lastRow="0" w:firstColumn="1" w:lastColumn="0" w:noHBand="0" w:noVBand="1"/>
      </w:tblPr>
      <w:tblGrid>
        <w:gridCol w:w="782"/>
        <w:gridCol w:w="1767"/>
        <w:gridCol w:w="2404"/>
        <w:gridCol w:w="2529"/>
        <w:gridCol w:w="4286"/>
        <w:gridCol w:w="2825"/>
      </w:tblGrid>
      <w:tr w:rsidR="002F31B0">
        <w:trPr>
          <w:cantSplit/>
          <w:trHeight w:val="567"/>
          <w:tblHeader/>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序号</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县级主管部门</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事项名称</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实施机关</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设定和实施依据</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ascii="宋体" w:hAnsi="宋体" w:cs="宋体"/>
                <w:color w:val="000000"/>
              </w:rPr>
            </w:pPr>
            <w:r>
              <w:rPr>
                <w:rFonts w:ascii="宋体" w:hAnsi="宋体" w:cs="宋体" w:hint="eastAsia"/>
                <w:color w:val="000000"/>
                <w:kern w:val="0"/>
              </w:rPr>
              <w:t>备</w:t>
            </w:r>
            <w:r>
              <w:rPr>
                <w:rFonts w:ascii="宋体" w:hAnsi="宋体" w:cs="宋体" w:hint="eastAsia"/>
                <w:color w:val="000000"/>
                <w:kern w:val="0"/>
              </w:rPr>
              <w:t xml:space="preserve">   </w:t>
            </w:r>
            <w:r>
              <w:rPr>
                <w:rFonts w:ascii="宋体" w:hAnsi="宋体" w:cs="宋体" w:hint="eastAsia"/>
                <w:color w:val="000000"/>
                <w:kern w:val="0"/>
              </w:rPr>
              <w:t>注</w:t>
            </w:r>
          </w:p>
        </w:tc>
      </w:tr>
      <w:tr w:rsidR="002F31B0">
        <w:trPr>
          <w:cantSplit/>
          <w:trHeight w:val="1035"/>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263</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港口设施建设工程项目施工许可</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沅江市交通运输局</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《湖南省实施〈中华人民共和国港口法〉办法》</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2F31B0">
            <w:pPr>
              <w:spacing w:line="260" w:lineRule="exact"/>
              <w:rPr>
                <w:rFonts w:eastAsia="仿宋_GB2312" w:cs="Times New Roman"/>
                <w:color w:val="000000"/>
              </w:rPr>
            </w:pPr>
          </w:p>
        </w:tc>
      </w:tr>
      <w:tr w:rsidR="002F31B0">
        <w:trPr>
          <w:cantSplit/>
          <w:trHeight w:val="1645"/>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264</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出售、收购、利用省重点保护野生动植物及其产品审批</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沅江市林业局（受省林业厅委托实施）</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《湖南省野生动植物资源保护条例》</w:t>
            </w:r>
            <w:r>
              <w:rPr>
                <w:rFonts w:eastAsia="仿宋_GB2312" w:cs="Times New Roman"/>
                <w:color w:val="000000"/>
                <w:kern w:val="0"/>
              </w:rPr>
              <w:br/>
            </w:r>
            <w:r>
              <w:rPr>
                <w:rFonts w:eastAsia="仿宋_GB2312" w:cs="Times New Roman"/>
                <w:color w:val="000000"/>
                <w:kern w:val="0"/>
              </w:rPr>
              <w:t>《湖南省人民政府关于调整一批行政权力事项的通知》（湘政发〔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15</w:t>
            </w:r>
            <w:r>
              <w:rPr>
                <w:rFonts w:eastAsia="仿宋_GB2312" w:cs="Times New Roman"/>
                <w:color w:val="000000"/>
                <w:kern w:val="0"/>
              </w:rPr>
              <w:t>号）委托下放</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2F31B0">
            <w:pPr>
              <w:spacing w:line="260" w:lineRule="exact"/>
              <w:rPr>
                <w:rFonts w:eastAsia="仿宋_GB2312" w:cs="Times New Roman"/>
                <w:color w:val="000000"/>
              </w:rPr>
            </w:pPr>
          </w:p>
        </w:tc>
      </w:tr>
      <w:tr w:rsidR="002F31B0">
        <w:trPr>
          <w:cantSplit/>
          <w:trHeight w:val="1530"/>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265</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人工繁育省重点保护野生动物审批</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沅江市林业局（受省林业厅委托实施）</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《湖南省野生动植物资源保护条例》</w:t>
            </w:r>
            <w:r>
              <w:rPr>
                <w:rFonts w:eastAsia="仿宋_GB2312" w:cs="Times New Roman"/>
                <w:color w:val="000000"/>
                <w:kern w:val="0"/>
              </w:rPr>
              <w:br/>
            </w:r>
            <w:r>
              <w:rPr>
                <w:rFonts w:eastAsia="仿宋_GB2312" w:cs="Times New Roman"/>
                <w:color w:val="000000"/>
                <w:kern w:val="0"/>
              </w:rPr>
              <w:t>《湖南省人民政府关于调整一批行政权力事项的通知》（湘政发〔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15</w:t>
            </w:r>
            <w:r>
              <w:rPr>
                <w:rFonts w:eastAsia="仿宋_GB2312" w:cs="Times New Roman"/>
                <w:color w:val="000000"/>
                <w:kern w:val="0"/>
              </w:rPr>
              <w:t>号）委托下放</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2F31B0">
            <w:pPr>
              <w:spacing w:line="260" w:lineRule="exact"/>
              <w:rPr>
                <w:rFonts w:eastAsia="仿宋_GB2312" w:cs="Times New Roman"/>
                <w:color w:val="000000"/>
              </w:rPr>
            </w:pPr>
          </w:p>
        </w:tc>
      </w:tr>
      <w:tr w:rsidR="002F31B0">
        <w:trPr>
          <w:cantSplit/>
          <w:trHeight w:val="1060"/>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266</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猎采省重点保护的野生动植物审批</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沅江市林业局（由沅江市林业局受理并逐级审查上报）</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《湖南省野生动植物资源保护条例》</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2F31B0">
            <w:pPr>
              <w:spacing w:line="260" w:lineRule="exact"/>
              <w:rPr>
                <w:rFonts w:eastAsia="仿宋_GB2312" w:cs="Times New Roman"/>
                <w:color w:val="000000"/>
              </w:rPr>
            </w:pPr>
          </w:p>
        </w:tc>
      </w:tr>
      <w:tr w:rsidR="002F31B0">
        <w:trPr>
          <w:cantSplit/>
          <w:trHeight w:val="1468"/>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267</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移植古树名木审批</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沅江市林业局；沅江高新区管委会（受沅江市林业局委托行使）</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《湖南省林业条例》</w:t>
            </w:r>
            <w:r>
              <w:rPr>
                <w:rFonts w:eastAsia="仿宋_GB2312" w:cs="Times New Roman"/>
                <w:color w:val="000000"/>
                <w:kern w:val="0"/>
              </w:rPr>
              <w:br/>
            </w:r>
            <w:r>
              <w:rPr>
                <w:rFonts w:eastAsia="仿宋_GB2312" w:cs="Times New Roman"/>
                <w:color w:val="000000"/>
                <w:kern w:val="0"/>
              </w:rPr>
              <w:t>《湖南省古树名木保护办法》</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《沅江市人民政府关于印发〈沅江市赋予湖南沅江高新技术产业园区第二批县级经济管理权限目录〉的通知》（沅政发〔</w:t>
            </w:r>
            <w:r>
              <w:rPr>
                <w:rFonts w:eastAsia="仿宋_GB2312" w:cs="Times New Roman"/>
                <w:color w:val="000000"/>
                <w:kern w:val="0"/>
              </w:rPr>
              <w:t>2021</w:t>
            </w:r>
            <w:r>
              <w:rPr>
                <w:rFonts w:eastAsia="仿宋_GB2312" w:cs="Times New Roman"/>
                <w:color w:val="000000"/>
                <w:kern w:val="0"/>
              </w:rPr>
              <w:t>〕</w:t>
            </w:r>
            <w:r>
              <w:rPr>
                <w:rFonts w:eastAsia="仿宋_GB2312" w:cs="Times New Roman"/>
                <w:color w:val="000000"/>
                <w:kern w:val="0"/>
              </w:rPr>
              <w:t>1</w:t>
            </w:r>
            <w:r>
              <w:rPr>
                <w:rFonts w:eastAsia="仿宋_GB2312" w:cs="Times New Roman"/>
                <w:color w:val="000000"/>
                <w:kern w:val="0"/>
              </w:rPr>
              <w:t>号）</w:t>
            </w:r>
          </w:p>
        </w:tc>
      </w:tr>
      <w:tr w:rsidR="002F31B0">
        <w:trPr>
          <w:cantSplit/>
          <w:trHeight w:val="567"/>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lastRenderedPageBreak/>
              <w:t>268</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沅江市林业局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植物园设立许可</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沅江市人民政府（由沅江市林业局承办）审核，报上级市人民政府批准</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《湖南省植物园条例》</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2F31B0">
            <w:pPr>
              <w:spacing w:line="260" w:lineRule="exact"/>
              <w:rPr>
                <w:rFonts w:eastAsia="仿宋_GB2312" w:cs="Times New Roman"/>
                <w:color w:val="000000"/>
              </w:rPr>
            </w:pPr>
          </w:p>
        </w:tc>
      </w:tr>
      <w:tr w:rsidR="002F31B0">
        <w:trPr>
          <w:cantSplit/>
          <w:trHeight w:val="3448"/>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269</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沅江市市场监管局</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小餐饮经营许可</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沅江高新区市场监管所（受沅江市市市场监管局委托实施）；各镇（街道、中心）市场监管所（受沅江市市市场监管局委托实施）</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《湖南省食品生产加工小作坊小餐饮和食品摊贩管理条例》</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《沅江市人民政府关于印发〈沅江市赋予湖南沅江高新技术产业园区第三批县级经济管理权限目录〉的通知》（沅政发〔</w:t>
            </w:r>
            <w:r>
              <w:rPr>
                <w:rFonts w:eastAsia="仿宋_GB2312" w:cs="Times New Roman"/>
                <w:color w:val="000000"/>
                <w:kern w:val="0"/>
              </w:rPr>
              <w:t>2022</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r>
              <w:rPr>
                <w:rFonts w:eastAsia="仿宋_GB2312" w:cs="Times New Roman"/>
                <w:color w:val="000000"/>
                <w:kern w:val="0"/>
              </w:rPr>
              <w:br/>
            </w:r>
            <w:r>
              <w:rPr>
                <w:rFonts w:eastAsia="仿宋_GB2312" w:cs="Times New Roman"/>
                <w:color w:val="000000"/>
                <w:kern w:val="0"/>
              </w:rPr>
              <w:t>《沅江市人民政府办公室关于公布〈沅江市镇（街道、中心）权力清单和责任清单〉和〈沅江市赋予镇（街道、中心）部分县级经济社会管理权限目录〉的通知》（沅政办发〔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16</w:t>
            </w:r>
            <w:r>
              <w:rPr>
                <w:rFonts w:eastAsia="仿宋_GB2312" w:cs="Times New Roman"/>
                <w:color w:val="000000"/>
                <w:kern w:val="0"/>
              </w:rPr>
              <w:t>号）</w:t>
            </w:r>
          </w:p>
        </w:tc>
      </w:tr>
      <w:tr w:rsidR="002F31B0">
        <w:trPr>
          <w:cantSplit/>
          <w:trHeight w:val="1825"/>
          <w:jc w:val="center"/>
        </w:trPr>
        <w:tc>
          <w:tcPr>
            <w:tcW w:w="780"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jc w:val="center"/>
              <w:textAlignment w:val="center"/>
              <w:rPr>
                <w:rFonts w:eastAsia="仿宋_GB2312" w:cs="Times New Roman"/>
                <w:color w:val="000000"/>
              </w:rPr>
            </w:pPr>
            <w:r>
              <w:rPr>
                <w:rFonts w:eastAsia="仿宋_GB2312" w:cs="Times New Roman"/>
                <w:color w:val="000000"/>
              </w:rPr>
              <w:t>270</w:t>
            </w:r>
          </w:p>
        </w:tc>
        <w:tc>
          <w:tcPr>
            <w:tcW w:w="176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239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权限内单独修建人防工程许可</w:t>
            </w:r>
          </w:p>
        </w:tc>
        <w:tc>
          <w:tcPr>
            <w:tcW w:w="2523"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沅江市住房和城乡建设局（人民防空办公室）</w:t>
            </w:r>
          </w:p>
        </w:tc>
        <w:tc>
          <w:tcPr>
            <w:tcW w:w="4275"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《湖南省实施〈中华人民共和国人民防空法〉办法》《湖南省人民防空工程建设与维护管理规定》（湖南省人民政府令第</w:t>
            </w:r>
            <w:r>
              <w:rPr>
                <w:rFonts w:eastAsia="仿宋_GB2312" w:cs="Times New Roman"/>
                <w:color w:val="000000"/>
                <w:kern w:val="0"/>
              </w:rPr>
              <w:t>297</w:t>
            </w:r>
            <w:r>
              <w:rPr>
                <w:rFonts w:eastAsia="仿宋_GB2312" w:cs="Times New Roman"/>
                <w:color w:val="000000"/>
                <w:kern w:val="0"/>
              </w:rPr>
              <w:t>号）</w:t>
            </w:r>
          </w:p>
        </w:tc>
        <w:tc>
          <w:tcPr>
            <w:tcW w:w="2818" w:type="dxa"/>
            <w:tcBorders>
              <w:top w:val="single" w:sz="4" w:space="0" w:color="000000"/>
              <w:left w:val="single" w:sz="4" w:space="0" w:color="000000"/>
              <w:bottom w:val="single" w:sz="4" w:space="0" w:color="000000"/>
              <w:right w:val="single" w:sz="4" w:space="0" w:color="000000"/>
            </w:tcBorders>
            <w:vAlign w:val="center"/>
          </w:tcPr>
          <w:p w:rsidR="002F31B0" w:rsidRDefault="00830E8D">
            <w:pPr>
              <w:widowControl/>
              <w:spacing w:line="260" w:lineRule="exact"/>
              <w:textAlignment w:val="center"/>
              <w:rPr>
                <w:rFonts w:eastAsia="仿宋_GB2312" w:cs="Times New Roman"/>
                <w:color w:val="000000"/>
              </w:rPr>
            </w:pPr>
            <w:r>
              <w:rPr>
                <w:rFonts w:eastAsia="仿宋_GB2312" w:cs="Times New Roman"/>
                <w:color w:val="000000"/>
                <w:kern w:val="0"/>
              </w:rPr>
              <w:t>《湖南省人民防空办公室关于印发〈湖南省单建式人民防空工程建设管理办法〉的通知》（湘防办发〔</w:t>
            </w:r>
            <w:r>
              <w:rPr>
                <w:rFonts w:eastAsia="仿宋_GB2312" w:cs="Times New Roman"/>
                <w:color w:val="000000"/>
                <w:kern w:val="0"/>
              </w:rPr>
              <w:t>2020</w:t>
            </w:r>
            <w:r>
              <w:rPr>
                <w:rFonts w:eastAsia="仿宋_GB2312" w:cs="Times New Roman"/>
                <w:color w:val="000000"/>
                <w:kern w:val="0"/>
              </w:rPr>
              <w:t>〕</w:t>
            </w:r>
            <w:r>
              <w:rPr>
                <w:rFonts w:eastAsia="仿宋_GB2312" w:cs="Times New Roman"/>
                <w:color w:val="000000"/>
                <w:kern w:val="0"/>
              </w:rPr>
              <w:t>7</w:t>
            </w:r>
            <w:r>
              <w:rPr>
                <w:rFonts w:eastAsia="仿宋_GB2312" w:cs="Times New Roman"/>
                <w:color w:val="000000"/>
                <w:kern w:val="0"/>
              </w:rPr>
              <w:t>号）</w:t>
            </w:r>
          </w:p>
        </w:tc>
      </w:tr>
    </w:tbl>
    <w:p w:rsidR="002F31B0" w:rsidRDefault="002F31B0">
      <w:pPr>
        <w:spacing w:line="240" w:lineRule="exact"/>
        <w:rPr>
          <w:rFonts w:ascii="仿宋_GB2312" w:eastAsia="仿宋_GB2312"/>
          <w:sz w:val="32"/>
          <w:szCs w:val="32"/>
        </w:rPr>
        <w:sectPr w:rsidR="002F31B0">
          <w:pgSz w:w="16838" w:h="11906" w:orient="landscape"/>
          <w:pgMar w:top="1701" w:right="1701" w:bottom="1701" w:left="1701" w:header="851" w:footer="1588" w:gutter="0"/>
          <w:pgNumType w:fmt="numberInDash"/>
          <w:cols w:space="720"/>
          <w:docGrid w:type="linesAndChars" w:linePitch="312"/>
        </w:sectPr>
      </w:pPr>
    </w:p>
    <w:p w:rsidR="002F31B0" w:rsidRDefault="002F31B0">
      <w:pPr>
        <w:spacing w:line="240" w:lineRule="exact"/>
        <w:rPr>
          <w:rFonts w:ascii="仿宋_GB2312" w:eastAsia="仿宋_GB2312"/>
          <w:sz w:val="32"/>
          <w:szCs w:val="32"/>
        </w:rPr>
      </w:pPr>
    </w:p>
    <w:sectPr w:rsidR="002F31B0">
      <w:pgSz w:w="11906" w:h="16838"/>
      <w:pgMar w:top="1701" w:right="1418" w:bottom="1701" w:left="1588" w:header="851" w:footer="1588" w:gutter="0"/>
      <w:pgNumType w:fmt="numberInDash"/>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830E8D">
      <w:r>
        <w:separator/>
      </w:r>
    </w:p>
  </w:endnote>
  <w:endnote w:type="continuationSeparator" w:id="0">
    <w:p w:rsidR="00000000" w:rsidRDefault="00830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Impact">
    <w:panose1 w:val="020B0806030902050204"/>
    <w:charset w:val="00"/>
    <w:family w:val="swiss"/>
    <w:pitch w:val="default"/>
    <w:sig w:usb0="00000287" w:usb1="00000000" w:usb2="00000000" w:usb3="00000000" w:csb0="2000009F" w:csb1="DFD7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830E8D">
      <w:r>
        <w:separator/>
      </w:r>
    </w:p>
  </w:footnote>
  <w:footnote w:type="continuationSeparator" w:id="0">
    <w:p w:rsidR="00000000" w:rsidRDefault="00830E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31B0" w:rsidRDefault="002F31B0">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oNotHyphenateCaps/>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UzMzVkYjU4ZWI3ODU1ODkwMjA3M2Y2ZmU4NTRhMTYifQ=="/>
  </w:docVars>
  <w:rsids>
    <w:rsidRoot w:val="18647AA7"/>
    <w:rsid w:val="9C4CC7CB"/>
    <w:rsid w:val="D9F13BD8"/>
    <w:rsid w:val="DF6C4C5D"/>
    <w:rsid w:val="EFEC459F"/>
    <w:rsid w:val="FEFFC175"/>
    <w:rsid w:val="00003033"/>
    <w:rsid w:val="0000419F"/>
    <w:rsid w:val="0000456F"/>
    <w:rsid w:val="00012F12"/>
    <w:rsid w:val="00013404"/>
    <w:rsid w:val="000247B6"/>
    <w:rsid w:val="000330F2"/>
    <w:rsid w:val="00036855"/>
    <w:rsid w:val="00044802"/>
    <w:rsid w:val="00045862"/>
    <w:rsid w:val="00047BB6"/>
    <w:rsid w:val="00047E52"/>
    <w:rsid w:val="000521EB"/>
    <w:rsid w:val="000535C4"/>
    <w:rsid w:val="00054538"/>
    <w:rsid w:val="000572C8"/>
    <w:rsid w:val="000620F4"/>
    <w:rsid w:val="000657C3"/>
    <w:rsid w:val="000659B1"/>
    <w:rsid w:val="00077C5A"/>
    <w:rsid w:val="00080400"/>
    <w:rsid w:val="00081E76"/>
    <w:rsid w:val="00091FBE"/>
    <w:rsid w:val="000922CF"/>
    <w:rsid w:val="00094B43"/>
    <w:rsid w:val="00096AD2"/>
    <w:rsid w:val="00096D72"/>
    <w:rsid w:val="00097385"/>
    <w:rsid w:val="000A04E0"/>
    <w:rsid w:val="000A1BE3"/>
    <w:rsid w:val="000A3C2D"/>
    <w:rsid w:val="000A3FE6"/>
    <w:rsid w:val="000A6A4E"/>
    <w:rsid w:val="000A7FC5"/>
    <w:rsid w:val="000C7877"/>
    <w:rsid w:val="000D3933"/>
    <w:rsid w:val="000E06EB"/>
    <w:rsid w:val="000E3342"/>
    <w:rsid w:val="000F4A96"/>
    <w:rsid w:val="000F7771"/>
    <w:rsid w:val="00103B54"/>
    <w:rsid w:val="001041C8"/>
    <w:rsid w:val="00106573"/>
    <w:rsid w:val="001075A0"/>
    <w:rsid w:val="001116F7"/>
    <w:rsid w:val="00111855"/>
    <w:rsid w:val="00126098"/>
    <w:rsid w:val="001315A8"/>
    <w:rsid w:val="001354EB"/>
    <w:rsid w:val="00141A82"/>
    <w:rsid w:val="001451BB"/>
    <w:rsid w:val="001453BC"/>
    <w:rsid w:val="001528DE"/>
    <w:rsid w:val="00153A5D"/>
    <w:rsid w:val="0015631C"/>
    <w:rsid w:val="00160B56"/>
    <w:rsid w:val="00181051"/>
    <w:rsid w:val="00190ED8"/>
    <w:rsid w:val="00190F58"/>
    <w:rsid w:val="00191417"/>
    <w:rsid w:val="001A0B29"/>
    <w:rsid w:val="001A16FC"/>
    <w:rsid w:val="001A1836"/>
    <w:rsid w:val="001A6C56"/>
    <w:rsid w:val="001A6DD5"/>
    <w:rsid w:val="001A7A74"/>
    <w:rsid w:val="001B17D5"/>
    <w:rsid w:val="001B28B7"/>
    <w:rsid w:val="001D0D6A"/>
    <w:rsid w:val="001D2E44"/>
    <w:rsid w:val="001D66BF"/>
    <w:rsid w:val="001D7B0B"/>
    <w:rsid w:val="001E1E90"/>
    <w:rsid w:val="001E30B4"/>
    <w:rsid w:val="001E30FC"/>
    <w:rsid w:val="001E58F7"/>
    <w:rsid w:val="001E636B"/>
    <w:rsid w:val="001E6EEE"/>
    <w:rsid w:val="001E752B"/>
    <w:rsid w:val="001F21D3"/>
    <w:rsid w:val="001F2FD5"/>
    <w:rsid w:val="001F3838"/>
    <w:rsid w:val="001F460D"/>
    <w:rsid w:val="001F4647"/>
    <w:rsid w:val="001F794C"/>
    <w:rsid w:val="00202107"/>
    <w:rsid w:val="00203FC8"/>
    <w:rsid w:val="00206220"/>
    <w:rsid w:val="00210691"/>
    <w:rsid w:val="00210EA6"/>
    <w:rsid w:val="002135B4"/>
    <w:rsid w:val="002145C9"/>
    <w:rsid w:val="00216802"/>
    <w:rsid w:val="00217545"/>
    <w:rsid w:val="0022333A"/>
    <w:rsid w:val="002262B1"/>
    <w:rsid w:val="002267E0"/>
    <w:rsid w:val="002275DC"/>
    <w:rsid w:val="00227E15"/>
    <w:rsid w:val="00232203"/>
    <w:rsid w:val="00232888"/>
    <w:rsid w:val="00235E2F"/>
    <w:rsid w:val="0024021C"/>
    <w:rsid w:val="00240F0C"/>
    <w:rsid w:val="002475E8"/>
    <w:rsid w:val="00253A48"/>
    <w:rsid w:val="00253EEB"/>
    <w:rsid w:val="002605D3"/>
    <w:rsid w:val="00261858"/>
    <w:rsid w:val="00264B68"/>
    <w:rsid w:val="00267904"/>
    <w:rsid w:val="00275852"/>
    <w:rsid w:val="00281049"/>
    <w:rsid w:val="002828FD"/>
    <w:rsid w:val="002839B4"/>
    <w:rsid w:val="00285F89"/>
    <w:rsid w:val="0028717F"/>
    <w:rsid w:val="00287CFA"/>
    <w:rsid w:val="00290E83"/>
    <w:rsid w:val="002A09CF"/>
    <w:rsid w:val="002A0BC1"/>
    <w:rsid w:val="002A34FD"/>
    <w:rsid w:val="002A7CD0"/>
    <w:rsid w:val="002B0EFD"/>
    <w:rsid w:val="002B4E52"/>
    <w:rsid w:val="002B7AB9"/>
    <w:rsid w:val="002C0A96"/>
    <w:rsid w:val="002C3EDE"/>
    <w:rsid w:val="002D316B"/>
    <w:rsid w:val="002D7224"/>
    <w:rsid w:val="002E4E46"/>
    <w:rsid w:val="002E5379"/>
    <w:rsid w:val="002E7221"/>
    <w:rsid w:val="002F31B0"/>
    <w:rsid w:val="002F5DB8"/>
    <w:rsid w:val="002F7628"/>
    <w:rsid w:val="00307240"/>
    <w:rsid w:val="00310B08"/>
    <w:rsid w:val="00315FE8"/>
    <w:rsid w:val="00316395"/>
    <w:rsid w:val="00324345"/>
    <w:rsid w:val="0033252E"/>
    <w:rsid w:val="00333B96"/>
    <w:rsid w:val="0033540D"/>
    <w:rsid w:val="00337D95"/>
    <w:rsid w:val="00343C42"/>
    <w:rsid w:val="00347A73"/>
    <w:rsid w:val="00354312"/>
    <w:rsid w:val="00356B49"/>
    <w:rsid w:val="00360CDC"/>
    <w:rsid w:val="00362542"/>
    <w:rsid w:val="00363638"/>
    <w:rsid w:val="00363EB1"/>
    <w:rsid w:val="00371052"/>
    <w:rsid w:val="00377491"/>
    <w:rsid w:val="0037751A"/>
    <w:rsid w:val="003811F2"/>
    <w:rsid w:val="003848C1"/>
    <w:rsid w:val="00386624"/>
    <w:rsid w:val="00386D62"/>
    <w:rsid w:val="00386DF1"/>
    <w:rsid w:val="00386E9F"/>
    <w:rsid w:val="0039221A"/>
    <w:rsid w:val="00394AD7"/>
    <w:rsid w:val="00394CC4"/>
    <w:rsid w:val="00395BF2"/>
    <w:rsid w:val="003978FA"/>
    <w:rsid w:val="003A7200"/>
    <w:rsid w:val="003B0494"/>
    <w:rsid w:val="003B5834"/>
    <w:rsid w:val="003C0BE1"/>
    <w:rsid w:val="003C143A"/>
    <w:rsid w:val="003C2A5A"/>
    <w:rsid w:val="003C3BCE"/>
    <w:rsid w:val="003C4A24"/>
    <w:rsid w:val="003C7BBE"/>
    <w:rsid w:val="003D1A95"/>
    <w:rsid w:val="003D388A"/>
    <w:rsid w:val="003D41A5"/>
    <w:rsid w:val="003D4E3D"/>
    <w:rsid w:val="003D50A8"/>
    <w:rsid w:val="003D5E33"/>
    <w:rsid w:val="003D6E63"/>
    <w:rsid w:val="003E0CF0"/>
    <w:rsid w:val="003E0EED"/>
    <w:rsid w:val="003E2E91"/>
    <w:rsid w:val="003E592A"/>
    <w:rsid w:val="003F76CB"/>
    <w:rsid w:val="004047E5"/>
    <w:rsid w:val="004056D2"/>
    <w:rsid w:val="00405DAD"/>
    <w:rsid w:val="004124AA"/>
    <w:rsid w:val="004139FB"/>
    <w:rsid w:val="00413E84"/>
    <w:rsid w:val="00421BDE"/>
    <w:rsid w:val="0042311A"/>
    <w:rsid w:val="00427DDE"/>
    <w:rsid w:val="0043127E"/>
    <w:rsid w:val="0043204F"/>
    <w:rsid w:val="004330E3"/>
    <w:rsid w:val="004369BA"/>
    <w:rsid w:val="0044363A"/>
    <w:rsid w:val="00453808"/>
    <w:rsid w:val="00453A95"/>
    <w:rsid w:val="004542B4"/>
    <w:rsid w:val="00471120"/>
    <w:rsid w:val="00471B1A"/>
    <w:rsid w:val="00476992"/>
    <w:rsid w:val="004779E8"/>
    <w:rsid w:val="004801FC"/>
    <w:rsid w:val="00482032"/>
    <w:rsid w:val="00486B33"/>
    <w:rsid w:val="00487D7C"/>
    <w:rsid w:val="00493784"/>
    <w:rsid w:val="0049383E"/>
    <w:rsid w:val="004A448B"/>
    <w:rsid w:val="004A5E58"/>
    <w:rsid w:val="004A6C02"/>
    <w:rsid w:val="004B1861"/>
    <w:rsid w:val="004B3DB8"/>
    <w:rsid w:val="004C06B8"/>
    <w:rsid w:val="004C63EE"/>
    <w:rsid w:val="004D01BA"/>
    <w:rsid w:val="004D183A"/>
    <w:rsid w:val="004D35F5"/>
    <w:rsid w:val="004D36DC"/>
    <w:rsid w:val="004D451F"/>
    <w:rsid w:val="004D6F3E"/>
    <w:rsid w:val="004E0262"/>
    <w:rsid w:val="004E044B"/>
    <w:rsid w:val="004E0DCD"/>
    <w:rsid w:val="004E4213"/>
    <w:rsid w:val="004F13FC"/>
    <w:rsid w:val="004F52A1"/>
    <w:rsid w:val="004F60B5"/>
    <w:rsid w:val="004F61AA"/>
    <w:rsid w:val="00504A49"/>
    <w:rsid w:val="00504B97"/>
    <w:rsid w:val="0050655F"/>
    <w:rsid w:val="00512AD2"/>
    <w:rsid w:val="005155DD"/>
    <w:rsid w:val="00515C67"/>
    <w:rsid w:val="00517DE0"/>
    <w:rsid w:val="0052108A"/>
    <w:rsid w:val="005217C5"/>
    <w:rsid w:val="00525A1F"/>
    <w:rsid w:val="00525DEB"/>
    <w:rsid w:val="00531284"/>
    <w:rsid w:val="00534037"/>
    <w:rsid w:val="005356BF"/>
    <w:rsid w:val="00536444"/>
    <w:rsid w:val="00543B29"/>
    <w:rsid w:val="00544235"/>
    <w:rsid w:val="0054468B"/>
    <w:rsid w:val="00546EE6"/>
    <w:rsid w:val="00550413"/>
    <w:rsid w:val="00554D7F"/>
    <w:rsid w:val="00562023"/>
    <w:rsid w:val="00562293"/>
    <w:rsid w:val="00570E20"/>
    <w:rsid w:val="0057661E"/>
    <w:rsid w:val="00576D28"/>
    <w:rsid w:val="005775BA"/>
    <w:rsid w:val="00577B17"/>
    <w:rsid w:val="00577D36"/>
    <w:rsid w:val="0058319E"/>
    <w:rsid w:val="0058540D"/>
    <w:rsid w:val="00586631"/>
    <w:rsid w:val="005877BA"/>
    <w:rsid w:val="00596D52"/>
    <w:rsid w:val="005A1DF1"/>
    <w:rsid w:val="005A328B"/>
    <w:rsid w:val="005A5F58"/>
    <w:rsid w:val="005A7390"/>
    <w:rsid w:val="005C0746"/>
    <w:rsid w:val="005C4172"/>
    <w:rsid w:val="005C4780"/>
    <w:rsid w:val="005C73BB"/>
    <w:rsid w:val="005D246F"/>
    <w:rsid w:val="005D524B"/>
    <w:rsid w:val="005E18CA"/>
    <w:rsid w:val="005E1FED"/>
    <w:rsid w:val="005E24E9"/>
    <w:rsid w:val="005E3444"/>
    <w:rsid w:val="005E3476"/>
    <w:rsid w:val="005E48D1"/>
    <w:rsid w:val="005E703A"/>
    <w:rsid w:val="005E7587"/>
    <w:rsid w:val="005F27D9"/>
    <w:rsid w:val="005F5D03"/>
    <w:rsid w:val="00601784"/>
    <w:rsid w:val="00601F6D"/>
    <w:rsid w:val="006049C0"/>
    <w:rsid w:val="00611FD5"/>
    <w:rsid w:val="006215BD"/>
    <w:rsid w:val="00622357"/>
    <w:rsid w:val="006228EB"/>
    <w:rsid w:val="00624ED6"/>
    <w:rsid w:val="00626E41"/>
    <w:rsid w:val="00630989"/>
    <w:rsid w:val="006322CD"/>
    <w:rsid w:val="006410ED"/>
    <w:rsid w:val="00645BD8"/>
    <w:rsid w:val="00650C5D"/>
    <w:rsid w:val="00652289"/>
    <w:rsid w:val="00654962"/>
    <w:rsid w:val="00657125"/>
    <w:rsid w:val="00657EAC"/>
    <w:rsid w:val="00663BCB"/>
    <w:rsid w:val="00665C69"/>
    <w:rsid w:val="00666B21"/>
    <w:rsid w:val="00671998"/>
    <w:rsid w:val="006719BF"/>
    <w:rsid w:val="00672654"/>
    <w:rsid w:val="00682F54"/>
    <w:rsid w:val="0068356B"/>
    <w:rsid w:val="00683D1A"/>
    <w:rsid w:val="006840F5"/>
    <w:rsid w:val="0069083A"/>
    <w:rsid w:val="00692FCE"/>
    <w:rsid w:val="006952C3"/>
    <w:rsid w:val="00695C41"/>
    <w:rsid w:val="006A7770"/>
    <w:rsid w:val="006B020B"/>
    <w:rsid w:val="006B024B"/>
    <w:rsid w:val="006B3556"/>
    <w:rsid w:val="006B700C"/>
    <w:rsid w:val="006C0D01"/>
    <w:rsid w:val="006C1210"/>
    <w:rsid w:val="006C26BC"/>
    <w:rsid w:val="006C4A86"/>
    <w:rsid w:val="006D4F3B"/>
    <w:rsid w:val="006D5C79"/>
    <w:rsid w:val="006D6AE0"/>
    <w:rsid w:val="006D7366"/>
    <w:rsid w:val="006E0C5C"/>
    <w:rsid w:val="006E477B"/>
    <w:rsid w:val="006F1A3B"/>
    <w:rsid w:val="006F5726"/>
    <w:rsid w:val="006F5A6C"/>
    <w:rsid w:val="007074D5"/>
    <w:rsid w:val="00710326"/>
    <w:rsid w:val="00710956"/>
    <w:rsid w:val="00713781"/>
    <w:rsid w:val="00714F79"/>
    <w:rsid w:val="007204C5"/>
    <w:rsid w:val="00724874"/>
    <w:rsid w:val="00726263"/>
    <w:rsid w:val="00726D8A"/>
    <w:rsid w:val="00726EC2"/>
    <w:rsid w:val="00731E5B"/>
    <w:rsid w:val="007329AB"/>
    <w:rsid w:val="00740ED8"/>
    <w:rsid w:val="00742488"/>
    <w:rsid w:val="00744473"/>
    <w:rsid w:val="007463E0"/>
    <w:rsid w:val="00746B17"/>
    <w:rsid w:val="00755C1E"/>
    <w:rsid w:val="0075712D"/>
    <w:rsid w:val="007612F5"/>
    <w:rsid w:val="00761361"/>
    <w:rsid w:val="0076367C"/>
    <w:rsid w:val="00765B0F"/>
    <w:rsid w:val="00765DCC"/>
    <w:rsid w:val="0077088F"/>
    <w:rsid w:val="00770B43"/>
    <w:rsid w:val="00771452"/>
    <w:rsid w:val="007758AC"/>
    <w:rsid w:val="00776821"/>
    <w:rsid w:val="00780DFF"/>
    <w:rsid w:val="00782308"/>
    <w:rsid w:val="00782C5C"/>
    <w:rsid w:val="00784E6A"/>
    <w:rsid w:val="0078573C"/>
    <w:rsid w:val="00792FFB"/>
    <w:rsid w:val="00794E36"/>
    <w:rsid w:val="00796C05"/>
    <w:rsid w:val="007A73D8"/>
    <w:rsid w:val="007A784F"/>
    <w:rsid w:val="007B0792"/>
    <w:rsid w:val="007B1CDD"/>
    <w:rsid w:val="007B632D"/>
    <w:rsid w:val="007B6924"/>
    <w:rsid w:val="007C0955"/>
    <w:rsid w:val="007D0AA7"/>
    <w:rsid w:val="007D320C"/>
    <w:rsid w:val="007E0830"/>
    <w:rsid w:val="007E161C"/>
    <w:rsid w:val="007F0CDF"/>
    <w:rsid w:val="007F2145"/>
    <w:rsid w:val="007F3174"/>
    <w:rsid w:val="007F7CB1"/>
    <w:rsid w:val="00801863"/>
    <w:rsid w:val="00801DAB"/>
    <w:rsid w:val="00805962"/>
    <w:rsid w:val="008109E9"/>
    <w:rsid w:val="00811FEB"/>
    <w:rsid w:val="00822A4C"/>
    <w:rsid w:val="008235A0"/>
    <w:rsid w:val="0082369D"/>
    <w:rsid w:val="00824B19"/>
    <w:rsid w:val="00827572"/>
    <w:rsid w:val="00830E8D"/>
    <w:rsid w:val="00831452"/>
    <w:rsid w:val="0083285F"/>
    <w:rsid w:val="0084672B"/>
    <w:rsid w:val="008550C7"/>
    <w:rsid w:val="00861377"/>
    <w:rsid w:val="00864109"/>
    <w:rsid w:val="008679AD"/>
    <w:rsid w:val="00872BB1"/>
    <w:rsid w:val="00872D9D"/>
    <w:rsid w:val="00873FE9"/>
    <w:rsid w:val="00876046"/>
    <w:rsid w:val="008802A2"/>
    <w:rsid w:val="00881B52"/>
    <w:rsid w:val="00881F82"/>
    <w:rsid w:val="00883CDE"/>
    <w:rsid w:val="008905B1"/>
    <w:rsid w:val="00891993"/>
    <w:rsid w:val="00891C86"/>
    <w:rsid w:val="00895624"/>
    <w:rsid w:val="00896984"/>
    <w:rsid w:val="008A1332"/>
    <w:rsid w:val="008A2153"/>
    <w:rsid w:val="008B3ADB"/>
    <w:rsid w:val="008B4EF1"/>
    <w:rsid w:val="008B5BFD"/>
    <w:rsid w:val="008C1CEE"/>
    <w:rsid w:val="008C3581"/>
    <w:rsid w:val="008C5646"/>
    <w:rsid w:val="008D1011"/>
    <w:rsid w:val="008D1054"/>
    <w:rsid w:val="008D599B"/>
    <w:rsid w:val="008E34F8"/>
    <w:rsid w:val="008F1BC4"/>
    <w:rsid w:val="008F2108"/>
    <w:rsid w:val="008F4934"/>
    <w:rsid w:val="008F7172"/>
    <w:rsid w:val="00902EE4"/>
    <w:rsid w:val="00903622"/>
    <w:rsid w:val="00906564"/>
    <w:rsid w:val="00907030"/>
    <w:rsid w:val="00912BDE"/>
    <w:rsid w:val="009148CD"/>
    <w:rsid w:val="00915EC0"/>
    <w:rsid w:val="0091726C"/>
    <w:rsid w:val="0092044F"/>
    <w:rsid w:val="009308EF"/>
    <w:rsid w:val="00932140"/>
    <w:rsid w:val="00932DFD"/>
    <w:rsid w:val="0094246C"/>
    <w:rsid w:val="00942EFB"/>
    <w:rsid w:val="00944424"/>
    <w:rsid w:val="00946CD3"/>
    <w:rsid w:val="0095114E"/>
    <w:rsid w:val="00952811"/>
    <w:rsid w:val="00955C8C"/>
    <w:rsid w:val="009635C5"/>
    <w:rsid w:val="009639AB"/>
    <w:rsid w:val="0096626E"/>
    <w:rsid w:val="00972C78"/>
    <w:rsid w:val="00974BE5"/>
    <w:rsid w:val="00984208"/>
    <w:rsid w:val="00986F2C"/>
    <w:rsid w:val="00987066"/>
    <w:rsid w:val="009902DD"/>
    <w:rsid w:val="0099088B"/>
    <w:rsid w:val="0099221E"/>
    <w:rsid w:val="009953EF"/>
    <w:rsid w:val="009A0FDB"/>
    <w:rsid w:val="009A30AD"/>
    <w:rsid w:val="009A44C9"/>
    <w:rsid w:val="009A6925"/>
    <w:rsid w:val="009B0948"/>
    <w:rsid w:val="009B3705"/>
    <w:rsid w:val="009D0268"/>
    <w:rsid w:val="009D22AF"/>
    <w:rsid w:val="009E0DAC"/>
    <w:rsid w:val="009E2592"/>
    <w:rsid w:val="009F60C3"/>
    <w:rsid w:val="009F6D0E"/>
    <w:rsid w:val="009F7974"/>
    <w:rsid w:val="00A0281C"/>
    <w:rsid w:val="00A043CC"/>
    <w:rsid w:val="00A052D0"/>
    <w:rsid w:val="00A0653E"/>
    <w:rsid w:val="00A06AAA"/>
    <w:rsid w:val="00A10707"/>
    <w:rsid w:val="00A111B5"/>
    <w:rsid w:val="00A14364"/>
    <w:rsid w:val="00A14B8F"/>
    <w:rsid w:val="00A15362"/>
    <w:rsid w:val="00A341EE"/>
    <w:rsid w:val="00A3471E"/>
    <w:rsid w:val="00A3606D"/>
    <w:rsid w:val="00A378D3"/>
    <w:rsid w:val="00A40E8F"/>
    <w:rsid w:val="00A44839"/>
    <w:rsid w:val="00A46149"/>
    <w:rsid w:val="00A4799D"/>
    <w:rsid w:val="00A50E10"/>
    <w:rsid w:val="00A53D20"/>
    <w:rsid w:val="00A54731"/>
    <w:rsid w:val="00A6225A"/>
    <w:rsid w:val="00A62FCD"/>
    <w:rsid w:val="00A73F53"/>
    <w:rsid w:val="00A742DC"/>
    <w:rsid w:val="00A75E80"/>
    <w:rsid w:val="00A80790"/>
    <w:rsid w:val="00A83088"/>
    <w:rsid w:val="00A85734"/>
    <w:rsid w:val="00A8645B"/>
    <w:rsid w:val="00A8654C"/>
    <w:rsid w:val="00A87641"/>
    <w:rsid w:val="00A91440"/>
    <w:rsid w:val="00A95778"/>
    <w:rsid w:val="00A95E74"/>
    <w:rsid w:val="00A96326"/>
    <w:rsid w:val="00A9785F"/>
    <w:rsid w:val="00AA039F"/>
    <w:rsid w:val="00AA103B"/>
    <w:rsid w:val="00AA2192"/>
    <w:rsid w:val="00AA3363"/>
    <w:rsid w:val="00AA34F6"/>
    <w:rsid w:val="00AA4075"/>
    <w:rsid w:val="00AA4A82"/>
    <w:rsid w:val="00AA646A"/>
    <w:rsid w:val="00AB1067"/>
    <w:rsid w:val="00AC1AA3"/>
    <w:rsid w:val="00AC4714"/>
    <w:rsid w:val="00AD20C1"/>
    <w:rsid w:val="00AD3476"/>
    <w:rsid w:val="00AD71D7"/>
    <w:rsid w:val="00AE0B79"/>
    <w:rsid w:val="00AE1091"/>
    <w:rsid w:val="00AE2AA1"/>
    <w:rsid w:val="00AE2B6D"/>
    <w:rsid w:val="00AF591C"/>
    <w:rsid w:val="00B00B39"/>
    <w:rsid w:val="00B02566"/>
    <w:rsid w:val="00B02AB3"/>
    <w:rsid w:val="00B050C8"/>
    <w:rsid w:val="00B131E5"/>
    <w:rsid w:val="00B2003C"/>
    <w:rsid w:val="00B35615"/>
    <w:rsid w:val="00B4074F"/>
    <w:rsid w:val="00B40885"/>
    <w:rsid w:val="00B43CEC"/>
    <w:rsid w:val="00B514A6"/>
    <w:rsid w:val="00B52CEB"/>
    <w:rsid w:val="00B60702"/>
    <w:rsid w:val="00B65520"/>
    <w:rsid w:val="00B74B53"/>
    <w:rsid w:val="00B81429"/>
    <w:rsid w:val="00B81EDD"/>
    <w:rsid w:val="00B83E3A"/>
    <w:rsid w:val="00B85786"/>
    <w:rsid w:val="00B86DC4"/>
    <w:rsid w:val="00B91B9E"/>
    <w:rsid w:val="00B96C75"/>
    <w:rsid w:val="00B97FC2"/>
    <w:rsid w:val="00BA29F4"/>
    <w:rsid w:val="00BA3093"/>
    <w:rsid w:val="00BB0397"/>
    <w:rsid w:val="00BB0F1A"/>
    <w:rsid w:val="00BB4F84"/>
    <w:rsid w:val="00BD4936"/>
    <w:rsid w:val="00BD6DFF"/>
    <w:rsid w:val="00BE2ABA"/>
    <w:rsid w:val="00BF24F1"/>
    <w:rsid w:val="00BF2DD5"/>
    <w:rsid w:val="00BF7006"/>
    <w:rsid w:val="00C035A6"/>
    <w:rsid w:val="00C03ACE"/>
    <w:rsid w:val="00C03CCF"/>
    <w:rsid w:val="00C16F04"/>
    <w:rsid w:val="00C17F14"/>
    <w:rsid w:val="00C22220"/>
    <w:rsid w:val="00C22380"/>
    <w:rsid w:val="00C25AA4"/>
    <w:rsid w:val="00C30C87"/>
    <w:rsid w:val="00C35966"/>
    <w:rsid w:val="00C4047B"/>
    <w:rsid w:val="00C446B8"/>
    <w:rsid w:val="00C51340"/>
    <w:rsid w:val="00C57F62"/>
    <w:rsid w:val="00C62BDF"/>
    <w:rsid w:val="00C631DC"/>
    <w:rsid w:val="00C631EB"/>
    <w:rsid w:val="00C63F85"/>
    <w:rsid w:val="00C653AA"/>
    <w:rsid w:val="00C65B09"/>
    <w:rsid w:val="00C70D4E"/>
    <w:rsid w:val="00C83D62"/>
    <w:rsid w:val="00C84D26"/>
    <w:rsid w:val="00C87D7B"/>
    <w:rsid w:val="00C90481"/>
    <w:rsid w:val="00C9184B"/>
    <w:rsid w:val="00C91B57"/>
    <w:rsid w:val="00C91EC5"/>
    <w:rsid w:val="00C91F0F"/>
    <w:rsid w:val="00C9416A"/>
    <w:rsid w:val="00C953F7"/>
    <w:rsid w:val="00CA1659"/>
    <w:rsid w:val="00CA1931"/>
    <w:rsid w:val="00CA28AA"/>
    <w:rsid w:val="00CA7250"/>
    <w:rsid w:val="00CB26B4"/>
    <w:rsid w:val="00CB2D46"/>
    <w:rsid w:val="00CB372A"/>
    <w:rsid w:val="00CB7F19"/>
    <w:rsid w:val="00CC0516"/>
    <w:rsid w:val="00CC051E"/>
    <w:rsid w:val="00CC3431"/>
    <w:rsid w:val="00CC3B0F"/>
    <w:rsid w:val="00CC3C47"/>
    <w:rsid w:val="00CC7CFD"/>
    <w:rsid w:val="00CD0C8A"/>
    <w:rsid w:val="00CD4B6B"/>
    <w:rsid w:val="00CE16EC"/>
    <w:rsid w:val="00CE4089"/>
    <w:rsid w:val="00CE5943"/>
    <w:rsid w:val="00CF585F"/>
    <w:rsid w:val="00CF58FA"/>
    <w:rsid w:val="00D02CD7"/>
    <w:rsid w:val="00D03247"/>
    <w:rsid w:val="00D04517"/>
    <w:rsid w:val="00D06B07"/>
    <w:rsid w:val="00D177B0"/>
    <w:rsid w:val="00D20528"/>
    <w:rsid w:val="00D3242C"/>
    <w:rsid w:val="00D3280F"/>
    <w:rsid w:val="00D358DE"/>
    <w:rsid w:val="00D42594"/>
    <w:rsid w:val="00D452E1"/>
    <w:rsid w:val="00D546AE"/>
    <w:rsid w:val="00D56240"/>
    <w:rsid w:val="00D629F7"/>
    <w:rsid w:val="00D62B37"/>
    <w:rsid w:val="00D70BA6"/>
    <w:rsid w:val="00D7467D"/>
    <w:rsid w:val="00D7622F"/>
    <w:rsid w:val="00D768AE"/>
    <w:rsid w:val="00D811D3"/>
    <w:rsid w:val="00D820BC"/>
    <w:rsid w:val="00D86AF3"/>
    <w:rsid w:val="00D901C5"/>
    <w:rsid w:val="00D917AE"/>
    <w:rsid w:val="00D93D76"/>
    <w:rsid w:val="00DA05EB"/>
    <w:rsid w:val="00DA0B4B"/>
    <w:rsid w:val="00DA13BA"/>
    <w:rsid w:val="00DB25C6"/>
    <w:rsid w:val="00DB31F1"/>
    <w:rsid w:val="00DB5FDA"/>
    <w:rsid w:val="00DC209D"/>
    <w:rsid w:val="00DC2585"/>
    <w:rsid w:val="00DC6A55"/>
    <w:rsid w:val="00DC75B2"/>
    <w:rsid w:val="00DD2238"/>
    <w:rsid w:val="00DE6D97"/>
    <w:rsid w:val="00DF08F0"/>
    <w:rsid w:val="00DF10A1"/>
    <w:rsid w:val="00DF5AE3"/>
    <w:rsid w:val="00DF657C"/>
    <w:rsid w:val="00E00369"/>
    <w:rsid w:val="00E06632"/>
    <w:rsid w:val="00E21FBB"/>
    <w:rsid w:val="00E22931"/>
    <w:rsid w:val="00E241BF"/>
    <w:rsid w:val="00E31312"/>
    <w:rsid w:val="00E3644D"/>
    <w:rsid w:val="00E37CFD"/>
    <w:rsid w:val="00E409E8"/>
    <w:rsid w:val="00E50E70"/>
    <w:rsid w:val="00E527DE"/>
    <w:rsid w:val="00E55811"/>
    <w:rsid w:val="00E6153A"/>
    <w:rsid w:val="00E621C3"/>
    <w:rsid w:val="00E6784C"/>
    <w:rsid w:val="00E67F8A"/>
    <w:rsid w:val="00E71443"/>
    <w:rsid w:val="00E71C9D"/>
    <w:rsid w:val="00E72403"/>
    <w:rsid w:val="00E75C82"/>
    <w:rsid w:val="00E77689"/>
    <w:rsid w:val="00E8180C"/>
    <w:rsid w:val="00E81BFD"/>
    <w:rsid w:val="00E85742"/>
    <w:rsid w:val="00E85D25"/>
    <w:rsid w:val="00E862E4"/>
    <w:rsid w:val="00E929E3"/>
    <w:rsid w:val="00E9384B"/>
    <w:rsid w:val="00EA2FEC"/>
    <w:rsid w:val="00EA3776"/>
    <w:rsid w:val="00EB2BCE"/>
    <w:rsid w:val="00EB42D5"/>
    <w:rsid w:val="00EC0397"/>
    <w:rsid w:val="00EC126C"/>
    <w:rsid w:val="00EC2CD0"/>
    <w:rsid w:val="00ED0F7C"/>
    <w:rsid w:val="00ED37EC"/>
    <w:rsid w:val="00ED4CF9"/>
    <w:rsid w:val="00ED533C"/>
    <w:rsid w:val="00EE201E"/>
    <w:rsid w:val="00EE320F"/>
    <w:rsid w:val="00EE4EFC"/>
    <w:rsid w:val="00EF0797"/>
    <w:rsid w:val="00EF0F49"/>
    <w:rsid w:val="00EF2EA4"/>
    <w:rsid w:val="00EF73D8"/>
    <w:rsid w:val="00F003BD"/>
    <w:rsid w:val="00F00A98"/>
    <w:rsid w:val="00F011B1"/>
    <w:rsid w:val="00F01933"/>
    <w:rsid w:val="00F04807"/>
    <w:rsid w:val="00F1038A"/>
    <w:rsid w:val="00F11067"/>
    <w:rsid w:val="00F111A3"/>
    <w:rsid w:val="00F22C26"/>
    <w:rsid w:val="00F24151"/>
    <w:rsid w:val="00F24E50"/>
    <w:rsid w:val="00F26AA5"/>
    <w:rsid w:val="00F27183"/>
    <w:rsid w:val="00F31082"/>
    <w:rsid w:val="00F32EEC"/>
    <w:rsid w:val="00F34B83"/>
    <w:rsid w:val="00F477C6"/>
    <w:rsid w:val="00F47EF5"/>
    <w:rsid w:val="00F513B7"/>
    <w:rsid w:val="00F54F69"/>
    <w:rsid w:val="00F56337"/>
    <w:rsid w:val="00F60DCA"/>
    <w:rsid w:val="00F646E8"/>
    <w:rsid w:val="00F664BE"/>
    <w:rsid w:val="00F737BE"/>
    <w:rsid w:val="00F75B99"/>
    <w:rsid w:val="00F77CCD"/>
    <w:rsid w:val="00F81F15"/>
    <w:rsid w:val="00F91CAC"/>
    <w:rsid w:val="00F93433"/>
    <w:rsid w:val="00F941BF"/>
    <w:rsid w:val="00F9482D"/>
    <w:rsid w:val="00F9645A"/>
    <w:rsid w:val="00FA673A"/>
    <w:rsid w:val="00FA681F"/>
    <w:rsid w:val="00FA6D3D"/>
    <w:rsid w:val="00FB7395"/>
    <w:rsid w:val="00FB7667"/>
    <w:rsid w:val="00FB77B8"/>
    <w:rsid w:val="00FC36D9"/>
    <w:rsid w:val="00FC6E6C"/>
    <w:rsid w:val="00FC74D4"/>
    <w:rsid w:val="00FD365C"/>
    <w:rsid w:val="00FD3E43"/>
    <w:rsid w:val="00FD40E8"/>
    <w:rsid w:val="00FD4D70"/>
    <w:rsid w:val="00FD6E6C"/>
    <w:rsid w:val="00FE184E"/>
    <w:rsid w:val="00FE30A4"/>
    <w:rsid w:val="00FE3372"/>
    <w:rsid w:val="00FE5E52"/>
    <w:rsid w:val="00FF42B4"/>
    <w:rsid w:val="00FF7285"/>
    <w:rsid w:val="00FF7DB3"/>
    <w:rsid w:val="02117B62"/>
    <w:rsid w:val="024E3F67"/>
    <w:rsid w:val="05146045"/>
    <w:rsid w:val="0AA96685"/>
    <w:rsid w:val="0ACE2189"/>
    <w:rsid w:val="0DB00BC5"/>
    <w:rsid w:val="104C6B0B"/>
    <w:rsid w:val="18647AA7"/>
    <w:rsid w:val="1B085511"/>
    <w:rsid w:val="1CEB180A"/>
    <w:rsid w:val="1DB851CD"/>
    <w:rsid w:val="1F3628F3"/>
    <w:rsid w:val="1F590E68"/>
    <w:rsid w:val="20C80ED7"/>
    <w:rsid w:val="20FC37D1"/>
    <w:rsid w:val="29B55334"/>
    <w:rsid w:val="2C4E4D1B"/>
    <w:rsid w:val="2F2361B3"/>
    <w:rsid w:val="2F653A04"/>
    <w:rsid w:val="2F8C21A5"/>
    <w:rsid w:val="303D61F1"/>
    <w:rsid w:val="3081675F"/>
    <w:rsid w:val="326B35BE"/>
    <w:rsid w:val="385F4F8D"/>
    <w:rsid w:val="3B2568FB"/>
    <w:rsid w:val="3B4C62AE"/>
    <w:rsid w:val="3C3453FA"/>
    <w:rsid w:val="3CE20900"/>
    <w:rsid w:val="41B71ADA"/>
    <w:rsid w:val="42565AFD"/>
    <w:rsid w:val="42BC194D"/>
    <w:rsid w:val="45AC6DA9"/>
    <w:rsid w:val="45CF78A5"/>
    <w:rsid w:val="464928BB"/>
    <w:rsid w:val="46A1719C"/>
    <w:rsid w:val="46DD5A6E"/>
    <w:rsid w:val="472A697A"/>
    <w:rsid w:val="4D2E406A"/>
    <w:rsid w:val="509B29FA"/>
    <w:rsid w:val="510E26F1"/>
    <w:rsid w:val="5590708F"/>
    <w:rsid w:val="565B1964"/>
    <w:rsid w:val="572C0EA5"/>
    <w:rsid w:val="57E047EB"/>
    <w:rsid w:val="59421EAC"/>
    <w:rsid w:val="5B456A7B"/>
    <w:rsid w:val="5C7B3721"/>
    <w:rsid w:val="5D5D7E6E"/>
    <w:rsid w:val="6354561E"/>
    <w:rsid w:val="636B7EB4"/>
    <w:rsid w:val="63B91EE2"/>
    <w:rsid w:val="651A4A45"/>
    <w:rsid w:val="69052101"/>
    <w:rsid w:val="6BDD0C2D"/>
    <w:rsid w:val="6D4018C2"/>
    <w:rsid w:val="6E576656"/>
    <w:rsid w:val="700B3BF1"/>
    <w:rsid w:val="70190A4C"/>
    <w:rsid w:val="72AD2392"/>
    <w:rsid w:val="76887090"/>
    <w:rsid w:val="76C8172A"/>
    <w:rsid w:val="7AD67824"/>
    <w:rsid w:val="7B7E71B1"/>
    <w:rsid w:val="7BAD5638"/>
    <w:rsid w:val="7BBD6A7F"/>
    <w:rsid w:val="7BDFD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DD604D6-2351-4B81-B218-F172D8B89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qFormat="1"/>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qFormat="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semiHidden="1"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qFormat/>
    <w:locked/>
    <w:rPr>
      <w:rFonts w:cs="Times New Roman"/>
      <w:szCs w:val="24"/>
    </w:rPr>
  </w:style>
  <w:style w:type="paragraph" w:styleId="a3">
    <w:name w:val="annotation text"/>
    <w:basedOn w:val="a"/>
    <w:link w:val="Char1"/>
    <w:uiPriority w:val="99"/>
    <w:semiHidden/>
    <w:qFormat/>
    <w:pPr>
      <w:spacing w:beforeLines="50" w:afterLines="50" w:line="580" w:lineRule="exact"/>
      <w:ind w:firstLineChars="200" w:firstLine="200"/>
      <w:jc w:val="left"/>
    </w:pPr>
    <w:rPr>
      <w:rFonts w:eastAsia="仿宋" w:cs="Times New Roman"/>
      <w:kern w:val="0"/>
      <w:sz w:val="28"/>
      <w:szCs w:val="20"/>
    </w:rPr>
  </w:style>
  <w:style w:type="paragraph" w:styleId="a4">
    <w:name w:val="Body Text"/>
    <w:basedOn w:val="a"/>
    <w:link w:val="Char"/>
    <w:uiPriority w:val="99"/>
    <w:qFormat/>
    <w:pPr>
      <w:spacing w:after="120"/>
    </w:pPr>
  </w:style>
  <w:style w:type="paragraph" w:styleId="a5">
    <w:name w:val="Body Text Indent"/>
    <w:basedOn w:val="a"/>
    <w:next w:val="a"/>
    <w:link w:val="Char0"/>
    <w:uiPriority w:val="99"/>
    <w:qFormat/>
    <w:pPr>
      <w:adjustRightInd w:val="0"/>
      <w:snapToGrid w:val="0"/>
      <w:spacing w:line="590" w:lineRule="atLeast"/>
      <w:ind w:firstLineChars="200" w:firstLine="200"/>
    </w:pPr>
    <w:rPr>
      <w:rFonts w:eastAsia="仿宋_GB2312" w:cs="Times New Roman"/>
      <w:spacing w:val="8"/>
      <w:kern w:val="0"/>
      <w:sz w:val="30"/>
      <w:szCs w:val="30"/>
    </w:rPr>
  </w:style>
  <w:style w:type="paragraph" w:styleId="a6">
    <w:name w:val="Plain Text"/>
    <w:basedOn w:val="a"/>
    <w:link w:val="Char2"/>
    <w:uiPriority w:val="99"/>
    <w:qFormat/>
    <w:rPr>
      <w:rFonts w:ascii="宋体" w:hAnsi="Courier New" w:cs="Times New Roman"/>
    </w:rPr>
  </w:style>
  <w:style w:type="paragraph" w:styleId="a7">
    <w:name w:val="Balloon Text"/>
    <w:basedOn w:val="a"/>
    <w:link w:val="Char3"/>
    <w:uiPriority w:val="99"/>
    <w:unhideWhenUsed/>
    <w:rPr>
      <w:sz w:val="18"/>
      <w:szCs w:val="18"/>
    </w:rPr>
  </w:style>
  <w:style w:type="paragraph" w:styleId="a8">
    <w:name w:val="footer"/>
    <w:basedOn w:val="a"/>
    <w:link w:val="Char4"/>
    <w:uiPriority w:val="99"/>
    <w:qFormat/>
    <w:pPr>
      <w:tabs>
        <w:tab w:val="center" w:pos="4153"/>
        <w:tab w:val="right" w:pos="8306"/>
      </w:tabs>
      <w:snapToGrid w:val="0"/>
      <w:jc w:val="left"/>
    </w:pPr>
    <w:rPr>
      <w:sz w:val="18"/>
      <w:szCs w:val="18"/>
    </w:rPr>
  </w:style>
  <w:style w:type="paragraph" w:styleId="a9">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
    <w:link w:val="Char6"/>
    <w:uiPriority w:val="99"/>
    <w:semiHidden/>
    <w:qFormat/>
    <w:pPr>
      <w:snapToGrid w:val="0"/>
      <w:jc w:val="left"/>
    </w:pPr>
    <w:rPr>
      <w:rFonts w:cs="宋体"/>
      <w:sz w:val="18"/>
      <w:szCs w:val="18"/>
    </w:rPr>
  </w:style>
  <w:style w:type="paragraph" w:styleId="ab">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c">
    <w:name w:val="Body Text First Indent"/>
    <w:basedOn w:val="a4"/>
    <w:link w:val="Char7"/>
    <w:uiPriority w:val="99"/>
    <w:semiHidden/>
    <w:qFormat/>
    <w:pPr>
      <w:ind w:firstLineChars="100" w:firstLine="420"/>
    </w:pPr>
    <w:rPr>
      <w:rFonts w:cs="Times New Roman"/>
      <w:szCs w:val="24"/>
    </w:rPr>
  </w:style>
  <w:style w:type="paragraph" w:styleId="2">
    <w:name w:val="Body Text First Indent 2"/>
    <w:basedOn w:val="a5"/>
    <w:next w:val="a"/>
    <w:link w:val="2Char"/>
    <w:uiPriority w:val="99"/>
    <w:qFormat/>
    <w:pPr>
      <w:widowControl/>
      <w:adjustRightInd/>
      <w:snapToGrid/>
      <w:spacing w:after="120" w:line="240" w:lineRule="auto"/>
      <w:ind w:leftChars="200" w:left="420" w:firstLine="420"/>
      <w:jc w:val="left"/>
    </w:pPr>
    <w:rPr>
      <w:rFonts w:eastAsia="宋体"/>
      <w:spacing w:val="0"/>
      <w:sz w:val="22"/>
      <w:szCs w:val="22"/>
    </w:rPr>
  </w:style>
  <w:style w:type="table" w:styleId="ad">
    <w:name w:val="Table Grid"/>
    <w:basedOn w:val="a1"/>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locked/>
    <w:rPr>
      <w:rFonts w:cs="Times New Roman"/>
      <w:b/>
      <w:bCs/>
    </w:rPr>
  </w:style>
  <w:style w:type="character" w:styleId="af">
    <w:name w:val="page number"/>
    <w:uiPriority w:val="99"/>
    <w:qFormat/>
    <w:rPr>
      <w:rFonts w:cs="Times New Roman"/>
    </w:rPr>
  </w:style>
  <w:style w:type="character" w:customStyle="1" w:styleId="Char1">
    <w:name w:val="批注文字 Char1"/>
    <w:link w:val="a3"/>
    <w:uiPriority w:val="99"/>
    <w:semiHidden/>
    <w:qFormat/>
    <w:locked/>
    <w:rPr>
      <w:rFonts w:ascii="Calibri" w:hAnsi="Calibri" w:cs="Calibri"/>
      <w:kern w:val="2"/>
      <w:sz w:val="21"/>
      <w:szCs w:val="21"/>
    </w:rPr>
  </w:style>
  <w:style w:type="character" w:customStyle="1" w:styleId="Char">
    <w:name w:val="正文文本 Char"/>
    <w:link w:val="a4"/>
    <w:uiPriority w:val="99"/>
    <w:semiHidden/>
    <w:qFormat/>
    <w:locked/>
    <w:rPr>
      <w:rFonts w:ascii="Calibri" w:hAnsi="Calibri" w:cs="Calibri"/>
      <w:kern w:val="2"/>
      <w:sz w:val="21"/>
      <w:szCs w:val="21"/>
    </w:rPr>
  </w:style>
  <w:style w:type="character" w:customStyle="1" w:styleId="Char0">
    <w:name w:val="正文文本缩进 Char"/>
    <w:link w:val="a5"/>
    <w:uiPriority w:val="99"/>
    <w:semiHidden/>
    <w:qFormat/>
    <w:locked/>
    <w:rPr>
      <w:rFonts w:ascii="Calibri" w:hAnsi="Calibri" w:cs="Calibri"/>
      <w:sz w:val="21"/>
      <w:szCs w:val="21"/>
    </w:rPr>
  </w:style>
  <w:style w:type="character" w:customStyle="1" w:styleId="Char2">
    <w:name w:val="纯文本 Char"/>
    <w:link w:val="a6"/>
    <w:uiPriority w:val="99"/>
    <w:qFormat/>
    <w:locked/>
    <w:rPr>
      <w:rFonts w:ascii="宋体" w:hAnsi="Courier New" w:cs="Times New Roman"/>
      <w:kern w:val="2"/>
      <w:sz w:val="21"/>
      <w:szCs w:val="21"/>
    </w:rPr>
  </w:style>
  <w:style w:type="character" w:customStyle="1" w:styleId="Char3">
    <w:name w:val="批注框文本 Char"/>
    <w:link w:val="a7"/>
    <w:uiPriority w:val="99"/>
    <w:semiHidden/>
    <w:rPr>
      <w:rFonts w:ascii="Calibri" w:hAnsi="Calibri" w:cs="Calibri"/>
      <w:kern w:val="2"/>
      <w:sz w:val="18"/>
      <w:szCs w:val="18"/>
    </w:rPr>
  </w:style>
  <w:style w:type="character" w:customStyle="1" w:styleId="Char4">
    <w:name w:val="页脚 Char"/>
    <w:link w:val="a8"/>
    <w:uiPriority w:val="99"/>
    <w:semiHidden/>
    <w:qFormat/>
    <w:locked/>
    <w:rPr>
      <w:rFonts w:ascii="Calibri" w:hAnsi="Calibri" w:cs="Calibri"/>
      <w:sz w:val="18"/>
      <w:szCs w:val="18"/>
    </w:rPr>
  </w:style>
  <w:style w:type="character" w:customStyle="1" w:styleId="Char5">
    <w:name w:val="页眉 Char"/>
    <w:link w:val="a9"/>
    <w:uiPriority w:val="99"/>
    <w:semiHidden/>
    <w:qFormat/>
    <w:locked/>
    <w:rPr>
      <w:rFonts w:ascii="Calibri" w:hAnsi="Calibri" w:cs="Calibri"/>
      <w:sz w:val="18"/>
      <w:szCs w:val="18"/>
    </w:rPr>
  </w:style>
  <w:style w:type="character" w:customStyle="1" w:styleId="Char6">
    <w:name w:val="脚注文本 Char"/>
    <w:link w:val="aa"/>
    <w:uiPriority w:val="99"/>
    <w:semiHidden/>
    <w:qFormat/>
    <w:locked/>
    <w:rPr>
      <w:rFonts w:ascii="Calibri" w:hAnsi="Calibri" w:cs="宋体"/>
      <w:kern w:val="2"/>
      <w:sz w:val="18"/>
      <w:szCs w:val="18"/>
    </w:rPr>
  </w:style>
  <w:style w:type="character" w:customStyle="1" w:styleId="Char7">
    <w:name w:val="正文首行缩进 Char"/>
    <w:link w:val="ac"/>
    <w:uiPriority w:val="99"/>
    <w:semiHidden/>
    <w:qFormat/>
    <w:locked/>
    <w:rPr>
      <w:rFonts w:ascii="Calibri" w:hAnsi="Calibri" w:cs="Calibri"/>
      <w:kern w:val="2"/>
      <w:sz w:val="24"/>
      <w:szCs w:val="24"/>
    </w:rPr>
  </w:style>
  <w:style w:type="character" w:customStyle="1" w:styleId="2Char">
    <w:name w:val="正文首行缩进 2 Char"/>
    <w:link w:val="2"/>
    <w:uiPriority w:val="99"/>
    <w:qFormat/>
    <w:locked/>
    <w:rPr>
      <w:rFonts w:ascii="Calibri" w:hAnsi="Calibri" w:cs="Calibri"/>
      <w:sz w:val="22"/>
      <w:szCs w:val="22"/>
    </w:rPr>
  </w:style>
  <w:style w:type="character" w:customStyle="1" w:styleId="16">
    <w:name w:val="16"/>
    <w:uiPriority w:val="99"/>
    <w:qFormat/>
    <w:rPr>
      <w:rFonts w:ascii="Times New Roman" w:hAnsi="Times New Roman" w:cs="Times New Roman"/>
      <w:b/>
      <w:bCs/>
    </w:rPr>
  </w:style>
  <w:style w:type="character" w:customStyle="1" w:styleId="Char8">
    <w:name w:val="批注文字 Char"/>
    <w:uiPriority w:val="99"/>
    <w:semiHidden/>
    <w:qFormat/>
    <w:locked/>
    <w:rPr>
      <w:rFonts w:eastAsia="仿宋"/>
      <w:sz w:val="28"/>
    </w:rPr>
  </w:style>
  <w:style w:type="character" w:customStyle="1" w:styleId="Bodytext3Impact">
    <w:name w:val="Body text (3) + Impact"/>
    <w:rPr>
      <w:rFonts w:ascii="Impact" w:eastAsia="Impact" w:hAnsi="Impact" w:cs="Impact"/>
      <w:color w:val="000000"/>
      <w:spacing w:val="0"/>
      <w:w w:val="100"/>
      <w:position w:val="0"/>
      <w:sz w:val="32"/>
      <w:szCs w:val="32"/>
      <w:shd w:val="clear" w:color="auto" w:fill="FFFFFF"/>
    </w:rPr>
  </w:style>
  <w:style w:type="character" w:customStyle="1" w:styleId="Bodytext2">
    <w:name w:val="Body text (2)_"/>
    <w:link w:val="Bodytext20"/>
    <w:rPr>
      <w:rFonts w:ascii="黑体" w:eastAsia="黑体" w:hAnsi="黑体" w:cs="黑体"/>
      <w:b/>
      <w:bCs/>
      <w:sz w:val="31"/>
      <w:szCs w:val="31"/>
      <w:shd w:val="clear" w:color="auto" w:fill="FFFFFF"/>
    </w:rPr>
  </w:style>
  <w:style w:type="paragraph" w:customStyle="1" w:styleId="Bodytext20">
    <w:name w:val="Body text (2)"/>
    <w:basedOn w:val="a"/>
    <w:link w:val="Bodytext2"/>
    <w:pPr>
      <w:shd w:val="clear" w:color="auto" w:fill="FFFFFF"/>
      <w:spacing w:line="581" w:lineRule="exact"/>
      <w:ind w:firstLine="660"/>
      <w:jc w:val="distribute"/>
    </w:pPr>
    <w:rPr>
      <w:rFonts w:ascii="黑体" w:eastAsia="黑体" w:hAnsi="黑体" w:cs="黑体"/>
      <w:b/>
      <w:bCs/>
      <w:kern w:val="0"/>
      <w:sz w:val="31"/>
      <w:szCs w:val="31"/>
    </w:rPr>
  </w:style>
  <w:style w:type="character" w:customStyle="1" w:styleId="Bodytext3">
    <w:name w:val="Body text (3)_"/>
    <w:link w:val="Bodytext30"/>
    <w:rPr>
      <w:rFonts w:ascii="黑体" w:eastAsia="黑体" w:hAnsi="黑体" w:cs="黑体"/>
      <w:sz w:val="30"/>
      <w:szCs w:val="30"/>
      <w:shd w:val="clear" w:color="auto" w:fill="FFFFFF"/>
    </w:rPr>
  </w:style>
  <w:style w:type="paragraph" w:customStyle="1" w:styleId="Bodytext30">
    <w:name w:val="Body text (3)"/>
    <w:basedOn w:val="a"/>
    <w:link w:val="Bodytext3"/>
    <w:pPr>
      <w:shd w:val="clear" w:color="auto" w:fill="FFFFFF"/>
      <w:spacing w:line="581" w:lineRule="exact"/>
      <w:jc w:val="left"/>
    </w:pPr>
    <w:rPr>
      <w:rFonts w:ascii="黑体" w:eastAsia="黑体" w:hAnsi="黑体" w:cs="黑体"/>
      <w:kern w:val="0"/>
      <w:sz w:val="30"/>
      <w:szCs w:val="30"/>
    </w:rPr>
  </w:style>
  <w:style w:type="character" w:customStyle="1" w:styleId="Bodytext4ArialUnicodeMS">
    <w:name w:val="Body text (4) + Arial Unicode MS"/>
    <w:rPr>
      <w:rFonts w:ascii="Arial Unicode MS" w:eastAsia="Arial Unicode MS" w:hAnsi="Arial Unicode MS" w:cs="Arial Unicode MS"/>
      <w:color w:val="000000"/>
      <w:spacing w:val="0"/>
      <w:w w:val="100"/>
      <w:position w:val="0"/>
      <w:sz w:val="29"/>
      <w:szCs w:val="29"/>
      <w:u w:val="none"/>
      <w:lang w:val="en-US"/>
    </w:rPr>
  </w:style>
  <w:style w:type="character" w:customStyle="1" w:styleId="Char10">
    <w:name w:val="正文文本 Char1"/>
    <w:uiPriority w:val="99"/>
    <w:locked/>
    <w:rPr>
      <w:rFonts w:ascii="Calibri" w:hAnsi="Calibri" w:cs="Calibri"/>
      <w:kern w:val="2"/>
      <w:sz w:val="21"/>
      <w:szCs w:val="21"/>
    </w:rPr>
  </w:style>
  <w:style w:type="character" w:customStyle="1" w:styleId="Heading120pt">
    <w:name w:val="Heading #1 + 20 pt"/>
    <w:rPr>
      <w:rFonts w:ascii="Arial Unicode MS" w:eastAsia="Arial Unicode MS" w:hAnsi="Arial Unicode MS" w:cs="Arial Unicode MS"/>
      <w:color w:val="000000"/>
      <w:spacing w:val="0"/>
      <w:w w:val="100"/>
      <w:position w:val="0"/>
      <w:sz w:val="40"/>
      <w:szCs w:val="40"/>
      <w:shd w:val="clear" w:color="auto" w:fill="FFFFFF"/>
      <w:lang w:val="zh-TW"/>
    </w:rPr>
  </w:style>
  <w:style w:type="character" w:customStyle="1" w:styleId="NormalCharacter">
    <w:name w:val="NormalCharacter"/>
    <w:uiPriority w:val="99"/>
    <w:qFormat/>
  </w:style>
  <w:style w:type="character" w:customStyle="1" w:styleId="Heading1">
    <w:name w:val="Heading #1_"/>
    <w:link w:val="Heading10"/>
    <w:rPr>
      <w:rFonts w:ascii="Arial Unicode MS" w:eastAsia="Arial Unicode MS" w:hAnsi="Arial Unicode MS" w:cs="Arial Unicode MS"/>
      <w:sz w:val="41"/>
      <w:szCs w:val="41"/>
      <w:shd w:val="clear" w:color="auto" w:fill="FFFFFF"/>
    </w:rPr>
  </w:style>
  <w:style w:type="paragraph" w:customStyle="1" w:styleId="Heading10">
    <w:name w:val="Heading #1"/>
    <w:basedOn w:val="a"/>
    <w:link w:val="Heading1"/>
    <w:pPr>
      <w:shd w:val="clear" w:color="auto" w:fill="FFFFFF"/>
      <w:spacing w:line="576" w:lineRule="exact"/>
      <w:jc w:val="center"/>
      <w:outlineLvl w:val="0"/>
    </w:pPr>
    <w:rPr>
      <w:rFonts w:ascii="Arial Unicode MS" w:eastAsia="Arial Unicode MS" w:hAnsi="Arial Unicode MS" w:cs="Arial Unicode MS"/>
      <w:kern w:val="0"/>
      <w:sz w:val="41"/>
      <w:szCs w:val="41"/>
    </w:rPr>
  </w:style>
  <w:style w:type="character" w:customStyle="1" w:styleId="Bodytext16pt">
    <w:name w:val="Body text + 16 pt"/>
    <w:rPr>
      <w:rFonts w:ascii="Arial Unicode MS" w:eastAsia="Arial Unicode MS" w:hAnsi="Arial Unicode MS" w:cs="Arial Unicode MS"/>
      <w:color w:val="000000"/>
      <w:spacing w:val="0"/>
      <w:w w:val="100"/>
      <w:position w:val="0"/>
      <w:sz w:val="32"/>
      <w:szCs w:val="32"/>
      <w:shd w:val="clear" w:color="auto" w:fill="FFFFFF"/>
    </w:rPr>
  </w:style>
  <w:style w:type="character" w:customStyle="1" w:styleId="Heading1MSMincho">
    <w:name w:val="Heading #1 + MS Mincho"/>
    <w:rPr>
      <w:rFonts w:ascii="MS Mincho" w:eastAsia="MS Mincho" w:hAnsi="MS Mincho" w:cs="MS Mincho"/>
      <w:color w:val="000000"/>
      <w:spacing w:val="0"/>
      <w:w w:val="100"/>
      <w:position w:val="0"/>
      <w:sz w:val="51"/>
      <w:szCs w:val="51"/>
      <w:shd w:val="clear" w:color="auto" w:fill="FFFFFF"/>
    </w:rPr>
  </w:style>
  <w:style w:type="character" w:customStyle="1" w:styleId="Bodytext">
    <w:name w:val="Body text_"/>
    <w:link w:val="10"/>
    <w:rPr>
      <w:rFonts w:ascii="Arial Unicode MS" w:eastAsia="Arial Unicode MS" w:hAnsi="Arial Unicode MS" w:cs="Arial Unicode MS"/>
      <w:sz w:val="29"/>
      <w:szCs w:val="29"/>
      <w:shd w:val="clear" w:color="auto" w:fill="FFFFFF"/>
    </w:rPr>
  </w:style>
  <w:style w:type="paragraph" w:customStyle="1" w:styleId="10">
    <w:name w:val="正文文本1"/>
    <w:basedOn w:val="a"/>
    <w:link w:val="Bodytext"/>
    <w:pPr>
      <w:shd w:val="clear" w:color="auto" w:fill="FFFFFF"/>
      <w:spacing w:after="540" w:line="586" w:lineRule="exact"/>
      <w:jc w:val="center"/>
    </w:pPr>
    <w:rPr>
      <w:rFonts w:ascii="Arial Unicode MS" w:eastAsia="Arial Unicode MS" w:hAnsi="Arial Unicode MS" w:cs="Arial Unicode MS"/>
      <w:kern w:val="0"/>
      <w:sz w:val="29"/>
      <w:szCs w:val="29"/>
    </w:rPr>
  </w:style>
  <w:style w:type="character" w:customStyle="1" w:styleId="BodytextMSMincho">
    <w:name w:val="Body text + MS Mincho"/>
    <w:rPr>
      <w:rFonts w:ascii="MS Mincho" w:eastAsia="MS Mincho" w:hAnsi="MS Mincho" w:cs="MS Mincho"/>
      <w:color w:val="000000"/>
      <w:spacing w:val="0"/>
      <w:w w:val="100"/>
      <w:position w:val="0"/>
      <w:sz w:val="24"/>
      <w:szCs w:val="24"/>
      <w:shd w:val="clear" w:color="auto" w:fill="FFFFFF"/>
      <w:lang w:val="zh-TW"/>
    </w:rPr>
  </w:style>
  <w:style w:type="paragraph" w:customStyle="1" w:styleId="p0">
    <w:name w:val="p0"/>
    <w:basedOn w:val="a"/>
    <w:pPr>
      <w:widowControl/>
    </w:pPr>
    <w:rPr>
      <w:rFonts w:cs="Times New Roman"/>
      <w:kern w:val="0"/>
    </w:rPr>
  </w:style>
  <w:style w:type="paragraph" w:customStyle="1" w:styleId="TableParagraph">
    <w:name w:val="Table Paragraph"/>
    <w:basedOn w:val="a"/>
    <w:uiPriority w:val="1"/>
    <w:qFormat/>
    <w:pPr>
      <w:autoSpaceDE w:val="0"/>
      <w:autoSpaceDN w:val="0"/>
      <w:jc w:val="left"/>
    </w:pPr>
    <w:rPr>
      <w:rFonts w:ascii="宋体" w:hAnsi="宋体" w:cs="宋体"/>
      <w:kern w:val="0"/>
      <w:sz w:val="18"/>
      <w:szCs w:val="18"/>
      <w:lang w:val="zh-CN" w:bidi="zh-CN"/>
    </w:rPr>
  </w:style>
  <w:style w:type="paragraph" w:customStyle="1" w:styleId="HtmlNormal">
    <w:name w:val="HtmlNormal"/>
    <w:basedOn w:val="a"/>
    <w:uiPriority w:val="99"/>
    <w:qFormat/>
    <w:pPr>
      <w:widowControl/>
      <w:spacing w:before="100" w:beforeAutospacing="1" w:after="100" w:afterAutospacing="1"/>
      <w:jc w:val="left"/>
    </w:pPr>
    <w:rPr>
      <w:rFonts w:ascii="宋体" w:hAnsi="宋体" w:cs="Times New Roman"/>
      <w:kern w:val="0"/>
      <w:sz w:val="24"/>
      <w:szCs w:val="22"/>
    </w:rPr>
  </w:style>
  <w:style w:type="paragraph" w:styleId="af0">
    <w:name w:val="List Paragraph"/>
    <w:basedOn w:val="a"/>
    <w:uiPriority w:val="34"/>
    <w:qFormat/>
    <w:pPr>
      <w:ind w:firstLineChars="200" w:firstLine="420"/>
    </w:pPr>
    <w:rPr>
      <w:rFonts w:cs="Times New Roman"/>
      <w:szCs w:val="22"/>
    </w:rPr>
  </w:style>
  <w:style w:type="paragraph" w:customStyle="1" w:styleId="CharCharCharChar">
    <w:name w:val="Char Char Char Char"/>
    <w:basedOn w:val="a"/>
    <w:uiPriority w:val="99"/>
    <w:qFormat/>
    <w:rPr>
      <w:rFonts w:cs="Times New Roman"/>
    </w:rPr>
  </w:style>
  <w:style w:type="paragraph" w:customStyle="1" w:styleId="FootnoteText">
    <w:name w:val="FootnoteText"/>
    <w:basedOn w:val="a"/>
    <w:qFormat/>
    <w:pPr>
      <w:snapToGrid w:val="0"/>
      <w:jc w:val="left"/>
    </w:pPr>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38</Pages>
  <Words>3918</Words>
  <Characters>22336</Characters>
  <Application>Microsoft Office Word</Application>
  <DocSecurity>0</DocSecurity>
  <Lines>186</Lines>
  <Paragraphs>52</Paragraphs>
  <ScaleCrop>false</ScaleCrop>
  <Company>城镇群建设办</Company>
  <LinksUpToDate>false</LinksUpToDate>
  <CharactersWithSpaces>26202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杏色流苏</dc:creator>
  <cp:lastModifiedBy>微软用户</cp:lastModifiedBy>
  <cp:revision>3</cp:revision>
  <cp:lastPrinted>2022-04-12T19:08:00Z</cp:lastPrinted>
  <dcterms:created xsi:type="dcterms:W3CDTF">2022-10-27T08:01:00Z</dcterms:created>
  <dcterms:modified xsi:type="dcterms:W3CDTF">2023-10-20T02:31:00Z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CE2FC656A49F49FFAE7A412EB4D64354</vt:lpwstr>
  </property>
</Properties>
</file>